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05" w:rsidRDefault="00536405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36405" w:rsidSect="0053640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2AD9540B" wp14:editId="6E79F359">
            <wp:extent cx="5448300" cy="83847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24" t="7320" r="36691" b="10057"/>
                    <a:stretch/>
                  </pic:blipFill>
                  <pic:spPr bwMode="auto">
                    <a:xfrm>
                      <a:off x="0" y="0"/>
                      <a:ext cx="5461699" cy="840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6405" w:rsidRDefault="00536405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B6112" w:rsidRPr="001E70BA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5A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6D2B7D">
        <w:rPr>
          <w:rFonts w:ascii="Times New Roman" w:hAnsi="Times New Roman" w:cs="Times New Roman"/>
          <w:sz w:val="24"/>
          <w:szCs w:val="24"/>
        </w:rPr>
        <w:t>Биология. Рабочие программы. Предметная линия учебников «Сферы». 5–9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6D2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2B7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>. учреждений / Л.Н. Сухорукова, В.С. Кучменко. — 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6D2B7D">
        <w:rPr>
          <w:rFonts w:ascii="Times New Roman" w:hAnsi="Times New Roman" w:cs="Times New Roman"/>
          <w:sz w:val="24"/>
          <w:szCs w:val="24"/>
        </w:rPr>
        <w:t>Просвещение, 2011</w:t>
      </w:r>
      <w:r>
        <w:rPr>
          <w:rFonts w:ascii="SchoolBookCSanPin-Regular" w:hAnsi="SchoolBookCSanPin-Regular" w:cs="SchoolBookCSanPin-Regular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составленой</w:t>
      </w:r>
      <w:proofErr w:type="spellEnd"/>
      <w:r w:rsidRPr="001E70B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программе учтены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70BA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E70BA">
        <w:rPr>
          <w:rFonts w:ascii="Times New Roman" w:hAnsi="Times New Roman" w:cs="Times New Roman"/>
          <w:sz w:val="24"/>
          <w:szCs w:val="24"/>
        </w:rPr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общекультурного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</w:t>
      </w:r>
      <w:r w:rsidRPr="006D2B7D">
        <w:rPr>
          <w:rFonts w:ascii="Times New Roman" w:hAnsi="Times New Roman" w:cs="Times New Roman"/>
          <w:sz w:val="24"/>
          <w:szCs w:val="24"/>
        </w:rPr>
        <w:t>чащихся, коммуникативных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6D2B7D">
        <w:rPr>
          <w:rFonts w:ascii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С учётом вышеназванных подходов глобальными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био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D2B7D">
        <w:rPr>
          <w:rFonts w:ascii="Times New Roman" w:hAnsi="Times New Roman" w:cs="Times New Roman"/>
          <w:sz w:val="24"/>
          <w:szCs w:val="24"/>
        </w:rPr>
        <w:t>логического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образования являются:</w:t>
      </w:r>
    </w:p>
    <w:p w:rsidR="002A2596" w:rsidRPr="002A2596" w:rsidRDefault="002A2596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96">
        <w:rPr>
          <w:rFonts w:ascii="Times New Roman" w:hAnsi="Times New Roman" w:cs="Times New Roman"/>
          <w:sz w:val="24"/>
          <w:szCs w:val="24"/>
        </w:rPr>
        <w:t>-</w:t>
      </w:r>
      <w:r w:rsidR="00AB6112" w:rsidRPr="006D2B7D">
        <w:rPr>
          <w:rFonts w:ascii="Times New Roman" w:hAnsi="Times New Roman" w:cs="Times New Roman"/>
          <w:sz w:val="24"/>
          <w:szCs w:val="24"/>
        </w:rPr>
        <w:t xml:space="preserve"> </w:t>
      </w:r>
      <w:r w:rsidR="00AB6112"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="00AB6112" w:rsidRPr="006D2B7D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</w:t>
      </w:r>
      <w:r w:rsidR="00AB6112">
        <w:rPr>
          <w:rFonts w:ascii="Times New Roman" w:hAnsi="Times New Roman" w:cs="Times New Roman"/>
          <w:sz w:val="24"/>
          <w:szCs w:val="24"/>
        </w:rPr>
        <w:t xml:space="preserve"> </w:t>
      </w:r>
      <w:r w:rsidR="00AB6112" w:rsidRPr="006D2B7D">
        <w:rPr>
          <w:rFonts w:ascii="Times New Roman" w:hAnsi="Times New Roman" w:cs="Times New Roman"/>
          <w:sz w:val="24"/>
          <w:szCs w:val="24"/>
        </w:rPr>
        <w:t>или иную группу или общность — носителя её норм, ценностей</w:t>
      </w:r>
      <w:r w:rsidR="00AB6112">
        <w:rPr>
          <w:rFonts w:ascii="Times New Roman" w:hAnsi="Times New Roman" w:cs="Times New Roman"/>
          <w:sz w:val="24"/>
          <w:szCs w:val="24"/>
        </w:rPr>
        <w:t xml:space="preserve">, </w:t>
      </w:r>
      <w:r w:rsidR="00AB6112" w:rsidRPr="006D2B7D">
        <w:rPr>
          <w:rFonts w:ascii="Times New Roman" w:hAnsi="Times New Roman" w:cs="Times New Roman"/>
          <w:sz w:val="24"/>
          <w:szCs w:val="24"/>
        </w:rPr>
        <w:t>ориентаций, осваиваемых в процессе знакомства с миром живой</w:t>
      </w:r>
      <w:r w:rsidR="00AB6112">
        <w:rPr>
          <w:rFonts w:ascii="Times New Roman" w:hAnsi="Times New Roman" w:cs="Times New Roman"/>
          <w:sz w:val="24"/>
          <w:szCs w:val="24"/>
        </w:rPr>
        <w:t xml:space="preserve"> </w:t>
      </w:r>
      <w:r w:rsidR="00AB6112" w:rsidRPr="006D2B7D">
        <w:rPr>
          <w:rFonts w:ascii="Times New Roman" w:hAnsi="Times New Roman" w:cs="Times New Roman"/>
          <w:sz w:val="24"/>
          <w:szCs w:val="24"/>
        </w:rPr>
        <w:t>природы;</w:t>
      </w:r>
    </w:p>
    <w:p w:rsidR="00AB6112" w:rsidRPr="006D2B7D" w:rsidRDefault="002A2596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96">
        <w:rPr>
          <w:rFonts w:ascii="Times New Roman" w:hAnsi="Times New Roman" w:cs="Times New Roman"/>
          <w:sz w:val="24"/>
          <w:szCs w:val="24"/>
        </w:rPr>
        <w:t xml:space="preserve">- </w:t>
      </w:r>
      <w:r w:rsidR="00AB6112"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="00AB6112" w:rsidRPr="006D2B7D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</w:t>
      </w:r>
      <w:r w:rsidR="00AB6112">
        <w:rPr>
          <w:rFonts w:ascii="Times New Roman" w:hAnsi="Times New Roman" w:cs="Times New Roman"/>
          <w:sz w:val="24"/>
          <w:szCs w:val="24"/>
        </w:rPr>
        <w:t xml:space="preserve"> </w:t>
      </w:r>
      <w:r w:rsidR="00AB6112" w:rsidRPr="006D2B7D">
        <w:rPr>
          <w:rFonts w:ascii="Times New Roman" w:hAnsi="Times New Roman" w:cs="Times New Roman"/>
          <w:sz w:val="24"/>
          <w:szCs w:val="24"/>
        </w:rPr>
        <w:t>биологической</w:t>
      </w:r>
      <w:r w:rsidR="00AB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112" w:rsidRPr="006D2B7D">
        <w:rPr>
          <w:rFonts w:ascii="Times New Roman" w:hAnsi="Times New Roman" w:cs="Times New Roman"/>
          <w:sz w:val="24"/>
          <w:szCs w:val="24"/>
        </w:rPr>
        <w:t>науки</w:t>
      </w:r>
      <w:r w:rsidR="00AB6112">
        <w:rPr>
          <w:rFonts w:ascii="Times New Roman" w:hAnsi="Times New Roman" w:cs="Times New Roman"/>
          <w:sz w:val="24"/>
          <w:szCs w:val="24"/>
        </w:rPr>
        <w:t>.</w:t>
      </w:r>
      <w:r w:rsidR="00AB6112" w:rsidRPr="006D2B7D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="00AB6112" w:rsidRPr="006D2B7D">
        <w:rPr>
          <w:rFonts w:ascii="Times New Roman" w:hAnsi="Times New Roman" w:cs="Times New Roman"/>
          <w:sz w:val="24"/>
          <w:szCs w:val="24"/>
        </w:rPr>
        <w:t xml:space="preserve"> этого, биологическое образование призвано обеспечить: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B7D"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6D2B7D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D2B7D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связанных с овладением методами изучения природы, формированием интеллектуальных и практических умений;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6D2B7D">
        <w:rPr>
          <w:rFonts w:ascii="Times New Roman" w:hAnsi="Times New Roman" w:cs="Times New Roman"/>
          <w:sz w:val="24"/>
          <w:szCs w:val="24"/>
        </w:rPr>
        <w:t xml:space="preserve">ключевыми компетентностями: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учебно%познавательной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>, информационной,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смысловой, коммуникативной;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6D2B7D">
        <w:rPr>
          <w:rFonts w:ascii="Times New Roman" w:hAnsi="Times New Roman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ценностного отношения к объектам живой природы.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линии УМК «Биология </w:t>
      </w:r>
      <w:r w:rsidRPr="006D2B7D">
        <w:rPr>
          <w:rFonts w:ascii="Times New Roman" w:hAnsi="Times New Roman" w:cs="Times New Roman"/>
          <w:sz w:val="24"/>
          <w:szCs w:val="24"/>
        </w:rPr>
        <w:t>Сферы» (5–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D2B7D">
        <w:rPr>
          <w:rFonts w:ascii="Times New Roman" w:hAnsi="Times New Roman" w:cs="Times New Roman"/>
          <w:sz w:val="24"/>
          <w:szCs w:val="24"/>
        </w:rPr>
        <w:t>классы) разработана в соответствии с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для ступени основного общего образования. Биология в основной школе изучается с 5 по 9 классы. Общее число учебных часов за 5 лет обучения — 280, из них 35 (1 ч в неделю) в 5 классе, 35 (1 ч в неделю) в 6 классе, по 70 (2 ч в неделю) в 7, 8, 9 классах. В данной рабочей программе количество часов распределено в соотве</w:t>
      </w:r>
      <w:r>
        <w:rPr>
          <w:rFonts w:ascii="Times New Roman" w:hAnsi="Times New Roman" w:cs="Times New Roman"/>
          <w:sz w:val="24"/>
          <w:szCs w:val="24"/>
        </w:rPr>
        <w:t>тствии с примерной  Программой; 3 ч резервного времени выделено на обобщающее повторение.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42" w:rsidRPr="002A2596" w:rsidRDefault="00187542" w:rsidP="002A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Данную рабочую программу реализуют следующие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учебно-методические комплекты «Сферы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6D2B7D">
        <w:rPr>
          <w:rFonts w:ascii="Times New Roman" w:hAnsi="Times New Roman" w:cs="Times New Roman"/>
          <w:sz w:val="24"/>
          <w:szCs w:val="24"/>
        </w:rPr>
        <w:t>Биология.</w:t>
      </w:r>
      <w:r w:rsidR="00E7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и его здоровье. 8 класс</w:t>
      </w:r>
      <w:r w:rsidRPr="006D2B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Авт. Л.Н. Сухорукова, В.С. Кучменко,   И.Я. Колесникова</w:t>
      </w:r>
      <w:r w:rsidR="00194EDF">
        <w:rPr>
          <w:rFonts w:ascii="Times New Roman" w:hAnsi="Times New Roman" w:cs="Times New Roman"/>
          <w:sz w:val="24"/>
          <w:szCs w:val="24"/>
        </w:rPr>
        <w:t>, - М., Просвещение, 2018</w:t>
      </w:r>
    </w:p>
    <w:p w:rsidR="00E7614C" w:rsidRDefault="00E7614C" w:rsidP="0018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4C" w:rsidRDefault="00E7614C" w:rsidP="0018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4C" w:rsidRDefault="00E7614C" w:rsidP="0018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2" w:rsidRDefault="00AB6112" w:rsidP="002A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E7614C" w:rsidRPr="00E7614C" w:rsidRDefault="00E7614C" w:rsidP="002A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смысловых установок, отражающих личностные и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Родину; осознание своей этнической принадлежности;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гуманистических и традиционных ценностей многонационального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российского общества; воспитание чувства ответственности и долга перед Родиной;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6D2B7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D2B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траектории образования на базе ориентировки в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профессиональных предпочтений, с учётом устойчивых познавательных интересов;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направленных на изучение живой природы;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умений (доказывать, строить рассуждения, анализировать, делать выводы); эстетического отношения к живым объектам; 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природы, осознание значимости и общности глобальных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формирование уважительного отношения к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культуре, национальным особенностям, традициям и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 других народов; толерантности и миролюбия;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освоение социальных норм, правил поведения, ролей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форм социальной жизни в группах и сообществах,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этнокультурных, социальных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экологических и экономических особенностей;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формирование коммуникативной компетентности в общении и сотрудничестве с учителями, со сверстниками, старшими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младшими в процессе образовательной, общественно полезной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формирование ценности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жизни; усвоение правил индивидуального и коллективного безопасного поведения в чрезвычайных ситуациях, угрожающих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здоровью людей, правил поведения на транспорте и на дорогах;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основ экологического сознания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отношение к членам своей семьи.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из освоенных обучающимися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организацииучебного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сотрудничества с педагогами и сверстниками, к проектированию и построению индивидуальной образовательной траектории.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ставить и формулировать для се</w:t>
      </w:r>
      <w:r>
        <w:rPr>
          <w:rFonts w:ascii="Times New Roman" w:hAnsi="Times New Roman" w:cs="Times New Roman"/>
          <w:sz w:val="24"/>
          <w:szCs w:val="24"/>
        </w:rPr>
        <w:t>бя новые задачи в учёбе и позна</w:t>
      </w:r>
      <w:r w:rsidRPr="006D2B7D">
        <w:rPr>
          <w:rFonts w:ascii="Times New Roman" w:hAnsi="Times New Roman" w:cs="Times New Roman"/>
          <w:sz w:val="24"/>
          <w:szCs w:val="24"/>
        </w:rPr>
        <w:t>вательной деятельности, развивать мотивы и интересы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овладение составляющими исследовательской и проектной деятельности, включая умения видеть проблему,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вопросы, выдвигать гипотезы, давать определения понятиям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классифицировать, наблюдать, проводить эксперименты,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выводы и заключения, структурировать материал, объяснять, доказывать, защищать свои идеи;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умение работать с разными источниками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информации: находить биологическую информацию в различных источниках (тексте учебника,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популярной литературе, биологических словарях и справочниках),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оценивать информацию;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умение самостоятельно планировать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задач;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5) 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 действия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способность выбирать целевые и смысловые установки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здоровью своему и окружающих;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умение создавать, применять и преобразовывать знаки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для дискуссии и аргументации своей позиции, сравнивать разные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учёта интересов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2B7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ИКТ-</w:t>
      </w:r>
      <w:r w:rsidRPr="006D2B7D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усвоение системы научных знаний о живой природе и закономерностях её развития для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представлений о биологических объектах, процессах, явлениях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2B7D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осознание необходимости сохранения биоразнообразия и природных местообитаний;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объяснение роли биологии в практической деятельности людей, места и роли человека в природе, родства общности происхождения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 растений и животных;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овладение методами биологической науки; наблюдение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описание биологических объектов и процессов; постановка биологических экспериментов и объяснение их результатов;</w:t>
      </w:r>
    </w:p>
    <w:p w:rsidR="00AB6112" w:rsidRPr="006D2B7D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AB6112" w:rsidRDefault="00AB6112" w:rsidP="002A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освоение приёмов оказания первой помощи, рациональной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организации труда и отдыха, выращивания и размножения культурных растений и домашних животных, ухода за ними.</w:t>
      </w:r>
    </w:p>
    <w:p w:rsidR="00E7614C" w:rsidRPr="002A2596" w:rsidRDefault="00E7614C" w:rsidP="002A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B6112" w:rsidRPr="002A2596" w:rsidRDefault="00AB6112" w:rsidP="002A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ЧЕЛОВЕК И ЕГО ЗДОРОВЬЕ</w:t>
      </w:r>
    </w:p>
    <w:p w:rsidR="00AB6112" w:rsidRPr="00DB39E7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    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AB6112" w:rsidRPr="00DB39E7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 Опора и движение. Опорно-двигательная система. Профилактика травматизма. Значение физических упражнений 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E7">
        <w:rPr>
          <w:rFonts w:ascii="Times New Roman" w:hAnsi="Times New Roman" w:cs="Times New Roman"/>
          <w:sz w:val="24"/>
          <w:szCs w:val="24"/>
        </w:rPr>
        <w:t>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E7">
        <w:rPr>
          <w:rFonts w:ascii="Times New Roman" w:hAnsi="Times New Roman" w:cs="Times New Roman"/>
          <w:sz w:val="24"/>
          <w:szCs w:val="24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профилактики. Вред </w:t>
      </w:r>
      <w:proofErr w:type="spellStart"/>
      <w:r w:rsidRPr="00DB39E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B39E7">
        <w:rPr>
          <w:rFonts w:ascii="Times New Roman" w:hAnsi="Times New Roman" w:cs="Times New Roman"/>
          <w:sz w:val="24"/>
          <w:szCs w:val="24"/>
        </w:rPr>
        <w:t>. Питание. Пищеварение. Пищеварительная система. Нарушения работы пищеварительной системы и их профилактика. 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E7">
        <w:rPr>
          <w:rFonts w:ascii="Times New Roman" w:hAnsi="Times New Roman" w:cs="Times New Roman"/>
          <w:sz w:val="24"/>
          <w:szCs w:val="24"/>
        </w:rPr>
        <w:t xml:space="preserve">и режим питания. Покровы тела. Строение и функции кожи. Роль кожи в терморегуляции. Уход за кожей, волосами, ногтями. Приёмы оказания первой помощи при обморожениях </w:t>
      </w:r>
      <w:r w:rsidRPr="00DB39E7">
        <w:rPr>
          <w:rFonts w:ascii="Times New Roman" w:hAnsi="Times New Roman" w:cs="Times New Roman"/>
          <w:sz w:val="24"/>
          <w:szCs w:val="24"/>
        </w:rPr>
        <w:lastRenderedPageBreak/>
        <w:t>и их профилактика. Закаливание организма. Выделение. Строение и функции выделительной системы. Заболевания органов мочевыделительной системы и их предупреждение. Размножение и развитие. Половые железы и половые клетки. Половое созревание. Инфекции, передающиеся половым путём,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E7">
        <w:rPr>
          <w:rFonts w:ascii="Times New Roman" w:hAnsi="Times New Roman" w:cs="Times New Roman"/>
          <w:sz w:val="24"/>
          <w:szCs w:val="24"/>
        </w:rPr>
        <w:t xml:space="preserve">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 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образ жизни. Соблюдение </w:t>
      </w:r>
      <w:proofErr w:type="spellStart"/>
      <w:r w:rsidRPr="00DB39E7">
        <w:rPr>
          <w:rFonts w:ascii="Times New Roman" w:hAnsi="Times New Roman" w:cs="Times New Roman"/>
          <w:sz w:val="24"/>
          <w:szCs w:val="24"/>
        </w:rPr>
        <w:t>санитарно%гигиенических</w:t>
      </w:r>
      <w:proofErr w:type="spellEnd"/>
      <w:r w:rsidRPr="00DB39E7">
        <w:rPr>
          <w:rFonts w:ascii="Times New Roman" w:hAnsi="Times New Roman" w:cs="Times New Roman"/>
          <w:sz w:val="24"/>
          <w:szCs w:val="24"/>
        </w:rPr>
        <w:t xml:space="preserve">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E7">
        <w:rPr>
          <w:rFonts w:ascii="Times New Roman" w:hAnsi="Times New Roman" w:cs="Times New Roman"/>
          <w:sz w:val="24"/>
          <w:szCs w:val="24"/>
        </w:rPr>
        <w:t>состояние здоровья.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B6112" w:rsidRDefault="00AB6112" w:rsidP="00AB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2061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Наследственность, среда и образ жизни – факторы здоровья</w:t>
            </w:r>
          </w:p>
        </w:tc>
        <w:tc>
          <w:tcPr>
            <w:tcW w:w="2061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2061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и здоровье</w:t>
            </w:r>
          </w:p>
        </w:tc>
        <w:tc>
          <w:tcPr>
            <w:tcW w:w="2061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жизнеобеспечения. Формирование культуры здоровья.</w:t>
            </w:r>
          </w:p>
        </w:tc>
        <w:tc>
          <w:tcPr>
            <w:tcW w:w="2061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Репродуктивная система и здоровье</w:t>
            </w:r>
          </w:p>
        </w:tc>
        <w:tc>
          <w:tcPr>
            <w:tcW w:w="2061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112" w:rsidTr="00AC4CDA">
        <w:tc>
          <w:tcPr>
            <w:tcW w:w="817" w:type="dxa"/>
          </w:tcPr>
          <w:p w:rsidR="00AB6112" w:rsidRPr="00637D2B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AB6112" w:rsidRPr="00983538" w:rsidRDefault="00AB6112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регуляции жизнедеятельности и здоровье</w:t>
            </w:r>
          </w:p>
        </w:tc>
        <w:tc>
          <w:tcPr>
            <w:tcW w:w="2061" w:type="dxa"/>
          </w:tcPr>
          <w:p w:rsidR="00AB6112" w:rsidRPr="00983538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112" w:rsidTr="00AC4CDA">
        <w:tc>
          <w:tcPr>
            <w:tcW w:w="817" w:type="dxa"/>
          </w:tcPr>
          <w:p w:rsidR="00AB6112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:rsidR="00AB6112" w:rsidRDefault="00AB6112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 организма с окружающей средой. Сенсорные системы</w:t>
            </w:r>
          </w:p>
        </w:tc>
        <w:tc>
          <w:tcPr>
            <w:tcW w:w="2061" w:type="dxa"/>
          </w:tcPr>
          <w:p w:rsidR="00AB6112" w:rsidRDefault="00AB6112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AB6112" w:rsidTr="00AC4CDA">
        <w:tc>
          <w:tcPr>
            <w:tcW w:w="817" w:type="dxa"/>
          </w:tcPr>
          <w:p w:rsidR="00AB6112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:rsidR="00AB6112" w:rsidRDefault="00AC4CDA" w:rsidP="00AC4C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2061" w:type="dxa"/>
          </w:tcPr>
          <w:p w:rsidR="00AB6112" w:rsidRDefault="00AC4CDA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11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B6112" w:rsidTr="00AC4CDA">
        <w:tc>
          <w:tcPr>
            <w:tcW w:w="817" w:type="dxa"/>
          </w:tcPr>
          <w:p w:rsidR="00AB6112" w:rsidRDefault="00AB6112" w:rsidP="00AC4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AB6112" w:rsidRPr="00983538" w:rsidRDefault="00AB6112" w:rsidP="00AC4CD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AB6112" w:rsidRPr="00983538" w:rsidRDefault="00AC4CDA" w:rsidP="00AC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B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3113"/>
        <w:gridCol w:w="3260"/>
        <w:gridCol w:w="3827"/>
        <w:gridCol w:w="2410"/>
        <w:gridCol w:w="1720"/>
      </w:tblGrid>
      <w:tr w:rsidR="00AB6112" w:rsidRPr="00A43724" w:rsidTr="00AC4CDA">
        <w:tc>
          <w:tcPr>
            <w:tcW w:w="15720" w:type="dxa"/>
            <w:gridSpan w:val="7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112" w:rsidRPr="00A43724" w:rsidTr="00AC4CDA">
        <w:trPr>
          <w:trHeight w:val="1236"/>
        </w:trPr>
        <w:tc>
          <w:tcPr>
            <w:tcW w:w="540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3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AB6112" w:rsidRPr="00A43724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</w:tcPr>
          <w:p w:rsidR="00AB6112" w:rsidRPr="00A4372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0" w:type="dxa"/>
          </w:tcPr>
          <w:p w:rsidR="00AB6112" w:rsidRPr="0005179C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(2 ч)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организме человека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учебника. Науки о строении и функциях организма: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цитология, гистология, генетика, гигиена, экология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человека. Медицина. Методы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медицины. Общие сведения об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организме человека. Место человека в системе органического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наук для сохранения и поддержания здоровья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методы медицины.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вклад ведущих зарубежных и отечественных учёных в развитие наук об организме человека, медицины.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информации для подготовки и презентации проектов о методах современной медицины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8–9, тетрадь-тренажёр, 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здоровья — основа полноценной жизни.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культуре здоровья. Здоровье — состояние организма. Типы здоровья. Здоровье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культура поведения. Цели и задачи, организация самонаблюдений.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типы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здоровья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поведения,направленные</w:t>
            </w:r>
            <w:proofErr w:type="spellEnd"/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поддержание здоровья человека.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самонаблюдения: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оптимального веса»,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«Исследование ногтей».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самонаблюдений.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для подготовки сообщения о взаимосвязи здоровья и культуры поведения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10–11, тетрадь-тренажёр, тетрадь-практикум,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— структурная единица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клетки: мембрана,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матическая сеть,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, лизосомы, митохондрии, рибосомы,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центр,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, ядро.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компоненты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клеточных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органоиды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клетки на таблицах, 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материалах электронно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приложения.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функций органоидов клетки,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химического состава жи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вых организмов.</w:t>
            </w:r>
            <w:r w:rsidR="00AC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причи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нах сходства и различия клеток,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живых организмов на клеточном уровне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 электрон.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для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материалов по теме урока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14–15, тетрадь-тренажёр,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Соматические и половые</w:t>
            </w:r>
          </w:p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клетки.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клеток. Набор хромосом со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и половых клеток. Деле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соматических клеток. Митоз. Образование половых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клеток. Мейоз.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стадии митоза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мейоза.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процессы, про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текающие на различных 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деления соматических и половых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половые и соматичес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кие клетки, процессы митоза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мейоза, их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биологический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митоза и мейоза.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основах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наследственности.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сооб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щения о митозе и мейозе</w:t>
            </w:r>
          </w:p>
        </w:tc>
        <w:tc>
          <w:tcPr>
            <w:tcW w:w="2410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16–17, 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Наследственность и здоровье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Гены и хромосомы. Генотип. Фенотип.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Доминантные и рецессивные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доминантные и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цессивные признаки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закономерности наследования основных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знаков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связь генов и хромосом.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наследственной информации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свойстве всех живых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приложении для под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готовки сообщения о доминантных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рецессивных признаках</w:t>
            </w:r>
          </w:p>
        </w:tc>
        <w:tc>
          <w:tcPr>
            <w:tcW w:w="2410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–19, 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изменчивость, её виды: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изменчивость,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мутаций, их биологическое значение;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нативная изменчивость, её биоло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гическое значение. Ненаследственная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Норма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реакции.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изучения изменчивости.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AC4CD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AC4CDA"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proofErr w:type="spellEnd"/>
            <w:r w:rsidR="00AC4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мутаций и 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дификаций.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изуче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изменчивости человека, значение разных видов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(мутационной и комбинативной)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ненаследственной изменчивости.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для подготовки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о биологическом значении</w:t>
            </w:r>
            <w:r w:rsidR="00AC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мутаций</w:t>
            </w:r>
          </w:p>
        </w:tc>
        <w:tc>
          <w:tcPr>
            <w:tcW w:w="2410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20–21, 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 Медико-генетическое консультирование.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заболевания, их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чины.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генети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заболеваний. Общая характе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ристика хромосомных болезней.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Наследственная предрасположенность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 заболеваниям. Роль медико-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генетического консультирования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иагностике наследственных анома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лий. Основные методы исследования.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связанные с изменениями ге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нов, структуры и числа хромосом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медико-генетичес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консультирования в диагности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ке аномалий у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наслед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ственной изменчивости.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наследственную предрасположенность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заболе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ваниям.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наследственных болезней.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</w:t>
            </w:r>
          </w:p>
        </w:tc>
        <w:tc>
          <w:tcPr>
            <w:tcW w:w="2410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22–23,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окружающей среды и здоровье.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Связь природы и здоровья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человека: природная,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социальная. Экологические </w:t>
            </w:r>
            <w:proofErr w:type="spellStart"/>
            <w:proofErr w:type="gram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факторы,их</w:t>
            </w:r>
            <w:proofErr w:type="spellEnd"/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аби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факторов на человека. Би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отические, антропогенные факторы,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их влияние на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практи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ческой работы.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влияние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на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«Состав домашней аптечки».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личного опыта (наблюдений) роль экологичес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ких факторов в жизни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биологии,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ресурсы для подготовки и презен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тации проекта о связи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 со средой обитания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24–25,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Образ жизни и здоровье.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 и образ жизни: здоровый, рис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кованный. Вредные привычки.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ные условия здорового образа жизни.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условия, влияющие на здоровье человека, усло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вия здорового образа жизни.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здорового и рискованного обра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 жизни на состояние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ния здорового образа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Действовать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пользу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здоровья и здоровья окружающих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итуациях выбора и принятия реше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о главных факторах сохра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нения здоровья</w:t>
            </w:r>
          </w:p>
        </w:tc>
        <w:tc>
          <w:tcPr>
            <w:tcW w:w="4130" w:type="dxa"/>
            <w:gridSpan w:val="2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A2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26–27,</w:t>
            </w:r>
          </w:p>
          <w:p w:rsidR="00AB6112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экзаменатор, 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Целостность организма человека — основа его жизнедеятельности (7 ч)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7634BD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организма че</w:t>
            </w:r>
            <w:r w:rsidRPr="007634BD">
              <w:rPr>
                <w:rFonts w:ascii="Times New Roman" w:hAnsi="Times New Roman" w:cs="Times New Roman"/>
                <w:bCs/>
                <w:sz w:val="24"/>
                <w:szCs w:val="24"/>
              </w:rPr>
              <w:t>ловека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Ткани организма человека.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пы: эпителиальная, мышечная, со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ительная, нервная. Органы и системы органов. Анатомо-физиологические системы человека, их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лабора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торной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ты: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«Ткани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человека».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тканей 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ловека 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ткани, 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ганы и системы органов, используя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различные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функций, тканей,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органов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 в процессе лабо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раторной работы «Ткани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gram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чебник, с. 30–31,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принципы работы нервной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нервной системы в коорди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деятельности организма. Ней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рон, его строение. Нервные волокна.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нейрона.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рвной системы: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расположению :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периферическая, по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ункциям — соматическая и вегета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тивная. Развитие нервной системы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онтогенезе.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поненты нейрона, части 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стемы, отделы вегетативной нерв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клетки, функции, выполняемые разны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частями и отделами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нервной системы по расположению,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функциям.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раз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витии нервной системы в онтогенезе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32–33,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механизмы нервной регуляции. Гуморальная регуляция.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лекс, рефлекторная дуга. Элемен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рефлекторной дуги. Прямая и 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связь. Виды рефлексов. Гумо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ральная регуляция жизнедеятельности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рефлекторной дуги, виды безусловных и условных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рефлексов.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примеры 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веществ, осуществляю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щих гуморальную регуляцию.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вклад И.П. Павлова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развитие отечественной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нервную и гуморальную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регуляцию.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презентации учебного проекта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деятельности И.П. Пав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34–35, 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 — основа его целостности. Кровь.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Жидкая внутренняя среда организма,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её роль в поддержании гомеостаза.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омпоненты внутренней среды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взаимосвязь. Гомеостаз. Со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став и функции крови. Эритроциты: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и функции.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организма, форменные эле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менты крови.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плазмы, функции крови, значение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внутренней среды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формы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строения эритроцитов с их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36–37, тетрадь-тренажёр,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орменные элементы крови. Кроветворение.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строения лейкоцитов. От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крытие И.И. Мечниковым фагоцитоза.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Тромбоциты, их функции,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ханизм свёртывания крови.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крови. Кроветворение.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лабораторной и практичес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кой работ.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форменные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крови, кроветворные 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лейкоцитов и тромбоцитов в связи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выполняемыми функциями,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ханизм свёртывания крови.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презентации доклада о вкладе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И.И. Мечникова в развитие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«Строение крови 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человека», практическую работу «Изучение результатов анализа кро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37–39,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Иммунитет.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ммунитет, строение и функции им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унной системы. Клеточный и гумо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ральный механизмы иммунитета.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иммунитет.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Иммунодефицит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 ВИЧ. Про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филактика заболевания.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иммунитета, влияющие на иммунитет фак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торы, способы заражения 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клеточного и гуморального ме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ханизмов иммунитета, меры по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профилактике заражения ВИЧ.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рискованному образу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толерантности по отношению к ВИЧ-инфицированным лю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дям.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по теме, используя 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40–41,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ренажёр,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 и здоровье.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Иммунология как наука, вклад 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 её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иммуни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тет,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виды. Переливание крови. Группы крови. Резус-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и искусственного иммунитета.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процессапе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реливания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крови, вклад учёных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прививок для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инфекционных забо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теме урока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42–43,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экзаменатор,</w:t>
            </w:r>
          </w:p>
          <w:p w:rsidR="00AB6112" w:rsidRPr="000A2CF5" w:rsidRDefault="00AB6112" w:rsidP="00AC4CDA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proofErr w:type="spellEnd"/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B6112" w:rsidRPr="000A2CF5" w:rsidTr="00AC4CDA">
        <w:trPr>
          <w:trHeight w:val="208"/>
        </w:trPr>
        <w:tc>
          <w:tcPr>
            <w:tcW w:w="15720" w:type="dxa"/>
            <w:gridSpan w:val="7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Опорно-</w:t>
            </w: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 система и здоровье (7 ч)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опорно-двигательной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системы. Хими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состав костей. Строение и фор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остей. Рост костей в длину и ши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рину. Цели и задачи,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опорно-двигательной системы, структурные компо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ненты костей, их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химичес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кого состава костей.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роста костей,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особенностями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строения, химического состава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костей и их функциями.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«Химический состав костей».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Отрабатывать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навыки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эксперимента.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доклада 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вкладе Н.И. Пирогова в развитие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отечественной науки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46–47,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строение скелета.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Осевой скелет.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 скелет человека, его компо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ненты, особенности строения. 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головы. Соединение костей мозгового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лицевого отделов. Позвоночник —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скелета туловища.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звонка. Отделы позвоночника. Це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самонаблю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скелета 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и входящие в их состав кос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ти, отделы позвоночника.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черепа и позвоночника чело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скелет человека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млекопитающих животных.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костей с их функциями.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«Опре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деление гибкости позвоночника».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ресурсы, в том числе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приложение,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результатах самона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48–49,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Добавочный скелет. Соединение костей.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Состав скелета верхней конечности.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плечевого пояса,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Состав скелета нижней конеч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ности. Строение и функции тазового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пояса, ноги. Виды соединения костей.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лабора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бавочного скелета человека,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соединения костей.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оясов конечностей, свободных ко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нечностей.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типами соединения костей и выпол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няемыми функциями.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«Строение и функции суставов».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Отрабатывать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навыки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50–51,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система. Строение и функции мышц.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мышечной системы. Строение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скелетной мышцы. Группы мышц,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их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шечной системы. Утомление мышц.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 деятельности мышц.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лабораторной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 и самонаблюдений.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 мышц, виды мышц.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шечной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регуляции 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ятельности мышц, необходимость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динамических нагрузок, используя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опыт (наблюдения).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роль соблюдения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 гигиены физического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«Утомление мышц».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самонаблюдения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мальные условия для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мышц», «Выявление 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кровью работающих мышц».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умения наблюдать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приложение, для подготовки доклада о результатах самонаблюде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52–53,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скелетных мышц.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скелетных мышц. Мыш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головы и шеи, особенности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репления, функции. Мышцы тулови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ща, функции.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организация самонаблюдения.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их работу.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 скелетных мышц.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ением мышц и выполняемыми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функциями, механизмы 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 скелетных мышц.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формацию о роли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на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грузок в укреплении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динация работы мышц».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риложение, для подготовки доклада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самонаблюд</w:t>
            </w:r>
            <w:proofErr w:type="spellEnd"/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54–55,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Осанка. Первая помощь при травмах скелета.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Осанка. Причины нарушения осанки,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 формирования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осанки. Плоскостопие,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чины появления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меры предупрежде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плоскостопия. Растяжение связок.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Вывихи и переломы, оказание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доврачебной помощи.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организация самонаблюдения.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правильной осанки.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осанки и формирования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оскосто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травмы скелета.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доврачебную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переломах, вывихах и растяже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«Выяв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ление плоскостопия».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сурсы, в том числе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электронноеприложение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, для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докла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да о результатах самонаблюдения.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реферата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пособах оказания доврачебной 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мощи при травмах скелета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56–57, тетрадь-практикум, электронное приложе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елете и мышцах человека как едином опорно-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двигательном аппарате.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основных видов учебной 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двигательной системы,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части скелета, группы мышц.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скелета, группы мышц, типы соединения кост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ей на таблицах, моделях.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опорно-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гательной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целом и её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активности, сбалансированного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питания для роста и развития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выполняемыми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костей, суста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вов, мышц.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осанки,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 на основе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зультатов самонаблюдений.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первую доврачебную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травмах скелета,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2410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58, тетрадь-тренажёр, тетрадь-экзаменатор, элект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жизнеобеспечения. Формирование культуры здоровья (28 ч)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сердечно-сосудистой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сердечно-сосудистой системы в 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человека. Строение сердца. Ви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ды кровеносных сосудов, их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Большой круг кровообращения. Малый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круг кровообращения.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 сердца, виды сосудов.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крови по большому и малому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кругам кровообращения.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стенок артерий, вен, капилляров с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выполняемыми функциями.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ресурсы, в том числе электронное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приложение,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подготовки сооб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щения по теме урока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60–61,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сердца.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сердца. Условия её обеспе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чения. Сердечный цикл, его фазы.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коронарных сосудов. Сердеч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ный выброс. 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сердца. Электри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явления в сердце. Цели и за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фазы сердечного цикла.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 протекания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цикла, 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матии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сердца.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источни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ками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5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дея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тельности».</w:t>
            </w:r>
            <w:r w:rsidR="00A5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="00A53F19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 w:rsidR="00A53F1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биологии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62–63,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Движущая сила кровотока.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отока. Кровяное давление, значе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его измерения. Пульс.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 крови по венам. Профилактика заболеваний сердечно-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скорости кро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вотока в разных сосудах,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сердечно-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 по артериям, венам, капилля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 сердечно-сосудистых заболева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подсчитывать пульс, изме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рять артериальное давление.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направленные на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сосудистых заболеваний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64–65,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кровообращения.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Нервная регуляция кровообращения,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и местная. Сердечно-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флексы. Иннервация сердца. Гумо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ральная регуляция. Влияние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на сердечно-сосу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дистую систему.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механизмы нервной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гуморал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регуляции кровооб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приспособительные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сердца в раз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личных экологических условиях,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никотина на сердечно-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сосудистую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веде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«Профилактика сердечно-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сосудистых заболеваний»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66–67,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обмороках и кровотечениях.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доврачебной помо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щи при обмороках и кровотечениях.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Обморок, вызывающие его причины.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первой помощи.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вотечений. Признаки артериального,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енозного кровотечений. Доврачеб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 при кровотечениях. Це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лабораторной работы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кровотечения разных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обмороков,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кровотечений.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виды кровотечений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таблицам, рисункам,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и опыт дея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тельности при оказании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обмороках, поврежде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ниях сосудов.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«Приёмы остановки артериально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кровотечения».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биологии,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ресурсы, в том числе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приложение, для отработки навыков оказания доврачебной помо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68–69,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Лимфатическая система.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лимфатической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емы. Особенности строения капил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ляров и сосудов в связи с выполняемыми функциями. Лимфатические узлы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токи, их функции в организме 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 лимфатической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лим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фатической системы в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её связь с формированием иммунитета, особенности движения лимфы по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лимфатическим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сосудам.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лимфы и плаз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мы, их значение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70–71,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тренажёр,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ронное прило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органов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дыхания.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поненты дыхания, его роль в жиз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недеятельности организма. Верхние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хательные пути, строение и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Нижние дыхательные пути, строение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няемые ими функции.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функций органов дыхания, роль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дыхания в процессе обмена ве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таблицах, иллюстра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ивном материале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элект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ронного приложения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71–72,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дыхания. Лёгочные</w:t>
            </w:r>
            <w:r w:rsidR="00A53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объёмы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Газообмен в лёгких. Механизмы вдоха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выдоха. Лёгочные объёмы дыхания.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ёмкость лёгких, её измере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ние. Общая ёмкость.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мы вдоха и выдоха.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вдоха и вы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лёгочные объёмы,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жизненную ёмкость лёгких.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проекта, о значении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активности, занятий спортом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увеличения жизненной ёмкости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лёгких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74–75,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Регуляция дыхания, её значение для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знедеятельности организма. Нерв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ная регуляция, дыхательный центр.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ашель и чихание – защитные дыха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рефлексы. Гуморальная регу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дыхания. Цели и задачи,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низация лабораторной 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мы нервной и гуморальной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дыхания, роль кашля и чиха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защитных рефлексов.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«Функциональные возможности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дыхательной системы».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ебник, с. 76–77,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органов дыхания. Первая помощь при нарушениях дыхания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источники загрязнения воз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духа, последствия его воздействия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Заболевания дыхательной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системы, их профилакти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ка. Курение — фактор риска для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органов дыхания. Первая доврачебная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помощь при нарушениях дыхания.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 искусственного восстановле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 Цели и задачи, органи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зация практической 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грязнения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наиболее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дыхательной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провет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ривания помещений, последствия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загрязнения воздуха для организ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приёмами ока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ниях дыхания.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курения для функционирования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 дыхательной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аннотации к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 от кашля в ходе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практической работы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аннотаций к лекар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ственным препаратам от кашля</w:t>
            </w:r>
            <w:proofErr w:type="gram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proofErr w:type="gram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проекта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«О вреде курения»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78–79,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тетрадь-практикум, электронное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практическая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A53F19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«Кровеносная, лимфатичес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дыхательная системы». Выяв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сердечно-сосудис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той, лимфатической,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выполняемые ими функ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фазы сердечного цикла, пока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затели скорости кровотока в разных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сосудах.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олевания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-сосудистой и ды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систем, их причины, ме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ханизмы нервной и гуморальной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дыхания и кровообраще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ния, протекания сердечного цикла,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вдоха и выдоха, кровообращения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дыхания.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загрязнения воздуха, влияние алкоголь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ных напитков, курения на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 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кровообращения.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основны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приёмами оказания первой помо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щи при кровотечениях, нарушениях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на таблицах, рисунках, дру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гих средствах обучения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59–79,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веществ. Питание. Пищеварение.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основной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организмов. Особенности обмена веществ. Этапы пищеварения. Плас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ческий, энергетический обмен ве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ществ. Роль белковой пищи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организма.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ферментов в процессах обмена веществ.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этапы пищеварения, 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мена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протекающ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обмена ве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связь белкового, углеводного, жирового обменов, роль фер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ментов в реакциях обмена.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дефи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цита белков в пище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мацию о закономерностях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веществ из различных источников.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 учебного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«Обмен ве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ществ — основной признак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организмов»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80–81,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пищеварительной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пищеваритель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системы. Строение ротовой полос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стенки пище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варительного канала. Компоненты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щеварительной системы. Общая ха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рактеристика пищеварительных желёз.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железы, участ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вующие в пищеварении.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 таблицах, рисунках.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функций органов пищеварительной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татах воздействия факторов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средына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пищеварительную систему.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электронное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ложение,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объяснения строения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функций органов пищеварения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82–83,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полости рта.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Вкусовые ощущения, их влияние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пищеварение. Слюнные железы,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чение. Расщепление веществ в 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полости. Зубы, их виды,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ние, функции. Жевание и глотание.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Уход за зубами, гигиена полости 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риес, причины его появления. Це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лаборатор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виды зубов,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функции, выполняемые резцами,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клыками, коренными зубами.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в полости рта, 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соблюдения правил личной гигиены.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асщепление веществ в ротовой 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биологии, правила обращения с лабораторным оборудова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84–85,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желудке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двенадцатиперстной кишке.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и функции желудка. Компо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ненты желудочного сока, их роль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щеварении. Особенности пищеваре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gram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двенадцати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перстной</w:t>
            </w:r>
            <w:proofErr w:type="gram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кишке.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Роль поджелудочного сока, желчи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ищеварительном процессе. Некото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правила гигиены органов пище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варения.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лудочного и поджелудочного сока,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желчи.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процесс пищеварения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желудке, двенадцатиперстной киш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рвотного рефлекса для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низма, необходимость употребления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свежей, качественной пищи,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сбалан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сированного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 гигиены во время приёма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86–87,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тонкой и толстой кишке. Барьерная роль печени.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строения и функций тонко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ишечника. Ферментативное расщеп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всасывание. Процессы, протека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ющие в толстом кишечнике. Роль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аппендикса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воспаления для 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Барьерная роль печени в про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цессах пищеварения и обмена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бактериальной флоры кишеч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ника для здоровья человека.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отделы кишечника,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симптомы аппендицита.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пищеварения в тонком и толстом кишечнике, барьерную роль печени, взаи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мосвязь строения 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стенки тонкого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нарушения бактериальной флоры кишечника, несоблюдения правил ги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гиены органов 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о роли печени в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88–89,</w:t>
            </w:r>
          </w:p>
          <w:p w:rsidR="00AB6112" w:rsidRPr="006E56A4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6A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пищеварения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пищеваритель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ной системы. Сущность и значение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И.П. Павлова. Нервная, гумо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ральная регуляция пищеварения.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Ощущения, связанные с потребностью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пище. Анатомо-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обоснование влияния эмоционального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состояния на пищеварение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пищевари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механизмы нервной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гуморальной регуляции процессов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влияние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положительного эмоцио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состояния на процесс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проекта о сущности и значении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опытов И.П. Павлова, связанных с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изучением процесса пищеварения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90–91,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55">
              <w:rPr>
                <w:rFonts w:ascii="Times New Roman" w:hAnsi="Times New Roman" w:cs="Times New Roman"/>
                <w:bCs/>
                <w:sz w:val="24"/>
                <w:szCs w:val="24"/>
              </w:rPr>
              <w:t>Белковый, жировой, углеводный, солевой и водный обмены веществ.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белков, жиров, углеводов в 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веществ. Роль воды и минераль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ных солей в обмене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сбалансированного питания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продукты, содержащие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необходимые для организма чело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века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роль белков, жиров,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углеводов, воды и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солей в обмене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полноценного, сбаланси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рованного питания для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 о вкусной и здоровой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ще, рациональном питании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92–93,</w:t>
            </w:r>
          </w:p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55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 и их значение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55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организма.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— незаменимые компонент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ы пищи. Роль витаминов в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 Группы витаминов. Гипови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таминоз, авитаминоз, симптомы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последствия, их предупреждение.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группы витаминов,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дукты, в которых они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содержатся.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конкретных ви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таминов для нормального роста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организма, симптомы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авитаминоза.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прогнозировать послед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авитаминоза.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информацию,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ресурсы,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учебные проекты,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витаминов в жизнедеятельнос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 организма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94–95,</w:t>
            </w:r>
          </w:p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5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питания. Особенности питания детей и подростков.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Культура питания, её 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ациональное питание. Режим пита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ния. Калорийность пищи.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питания детей и подростков.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задачи, организация практической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 и самонаблюдения.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среднесуточные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затраты, правила пита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детей и подростков.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рацион питания.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сбалансиро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ванного питания для здоровья 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информа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цию о рациональном питании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информационных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«Составление суточного пищевого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рациона».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«Определение достаточности питатель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ных веществ».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правила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оборудова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приложение, для подготовки доклада о результатах самонаблюде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96–97, тетрадь-практикум,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A55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отравления и их предупреждение.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пищевых отрав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Пищевые отравления немикроб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микробной природы. Острые ки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шечные отравления. Нарушения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щеварения при глистных заболеваниях. Профилактика желудочно-ки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шечных заболеваний. Цели и задачи,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</w:t>
            </w:r>
            <w:proofErr w:type="gram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работы.,</w:t>
            </w:r>
            <w:proofErr w:type="gramEnd"/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виды пищевых отравлений,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симп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томы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и меры по их профилактике.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щевых отравлениях.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, опираясь на личный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опыт, необходимость соблюдения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гигиены и правил приготовления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 для профилактики желудоч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-кишечных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пищевых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продуктов».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биологии, правила обращения с лабораторным оборудова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98–99,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«Пищеварительная система.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варение». Выявление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пищеваритель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 таблицах, рисунках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средствах обучения.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пищеварения и пищеварительных 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лёз, последовательность процессов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знания о строении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функциях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пищеварительной системы, гигиене и культуре питания в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пи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щевых отравлениях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80–99, 110,</w:t>
            </w:r>
          </w:p>
          <w:p w:rsidR="00AB6112" w:rsidRPr="00385A5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тренажёр,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мочевыделительной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выделительной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емы. Органы выделительной систе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мочевыделительной систе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мы. Строение почки, нефрона.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выделительной и мочевыдели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систем, структурные компо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ненты почек.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выделения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аблицах, используя различные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функций почек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100–101,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Мочеобразование и его регуляция.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процесса моче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образования. Образование первичной,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ричной мочи. Регуляция мочеобра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зования. Факторы,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цию почек. Правила гигиены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мочеобразования,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состав плазмы крови,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первичной и вторичной мочи.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механизмы 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мочеобразования, правила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влияния различных факторов на функ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 почек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102–103,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кожи.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функций кожи. Наружный 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жи — эпителий. 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клеток эпителия, содержание в них меланина. Волосы, ногти, потовые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железы — производные эпите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и функции дермы. Под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клетчатка, особенности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ния, значение.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компоненты кожи.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с выполняемыми функция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ми, правила гигиены при уходе за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кожей, волосами, ногтями.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учебных проектов о культуре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 кожей,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олосами, ногтями, лич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ной гигиене и подростковой моде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102–103,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ухода за кожей. Болезни кожи.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гиенические правила ухода за ко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жей, ногтями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волосами. Гигиеничес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обуви. 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новные кожные заболевания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анатомо-физиоло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точки зрения правила ги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гиены кожи.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 и обуви,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ухода за воло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сами, ногтями.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кожных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норм и правил личной гиги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ены.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доклада об основных заболева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ниях кожи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106–107,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Роль кожи в регуляции температуры тела. Закаливание.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Понятие терморегуляции.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рецепторов холода и тепла. За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организма. Основные прин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ципы закаливания. 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 ожогах и обморожениях.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при тепловом и солнеч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ном ударе. Цели и задачи, организация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терморегуляции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закали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вания для физического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помощь при основных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повреждениях кожи.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знания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при выполнении практической работы «Измерение темпе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ратуры тела».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 «Тем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пературная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аптация кожных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цепторов».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аимосвязи здоровья кожи и соблю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дения гигиенических требований</w:t>
            </w:r>
          </w:p>
          <w:p w:rsidR="00A53F19" w:rsidRPr="000A2CF5" w:rsidRDefault="00A53F19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108–109,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A53F19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«Мочевыделительная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кожи». Выявление уровня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компоненты кожи на таблицах,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рисунках, муляжах.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органов выделительной системы,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образования мочи, регу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ляции мочеобразования,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гигиены выделительной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регуляции.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причины кожных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меры их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знания о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опыт оказания первой помощи при повреждении кожи в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110,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экзаменатор,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Репродуктивная система и здоровье (3 ч)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репродуктивной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репродуктивной системы 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Строение репродуктивной сис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женская половая система, мужс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кая половая система. Оплодотворение.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бриональное развитие. Физиологи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ческие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репродуктивного пе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риода: менструации и поллюции.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компоненты мужской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женской половых систем человека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 выполняемые ими функции.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процессы: овуляции,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менструации и поллюции, этапы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эмбрионального развития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подготовки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репродуктивного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112–113,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Внутриутробное развитие и рождение ребёнка.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внутриутробного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человека: зародышевый пери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од, плацентарный период. 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ребёнка. Основные правила гигиены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беременной, кормящей мате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ри. Важность грудного вскармливания.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риутробного развития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гигиены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беременности и кормлении ребёнка.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облюдения правил гигиены и пита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беременной, кормящей матери.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электронное приложе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ние, для подготовки сообщений 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влиянии образа жизни матери на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рождение и развитие здорового ребёнка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114–115,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важнейший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компонент здоровья человека. Ранняя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еменность и роды у несовершенно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тних. Влияние образа жизни бере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менной женщины на развитие плода.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роли. Культура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AC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DA" w:rsidRPr="000A2C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азных</w:t>
            </w:r>
            <w:r w:rsidR="00AC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Венерические заболевания — бо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Профилактика заболе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ваний, передающихся половым путём.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риутробного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прерывания беременности, венери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ческих заболеваний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 представителями другого пола,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гендерные роли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116–117,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регуляции жизнедеятельности и здоровье (7 ч)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нервная система. Спинной мозг.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тика центральной нервной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Спинной мозг, особенности строения,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кции. Спинномозговые нервы. Пос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ледствия нарушения функций спинного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мозга при различных травмах.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спинного мозга,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его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и функций спинного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последствия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позвоночника и спинного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проекта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достижениях медицины в области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спинного мозга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118–119,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Головной мозг: задний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мозг.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 головного мозга. Продолгова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тый мозг — продолжение спинного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га; его строение и функции. Зад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ний мозг: мост, мозжечок; строение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функции.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мозговых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вов. Особенности строения и зна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чение среднего мозга.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 изучаемых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головного моз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таблицах, иллюстрациях учеб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ника, материалах электронного при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и функций заднего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мозга, значение отделов 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мозга в рефлекторной деятельности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122–123,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мозг. Конечный мозг.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Промежуточный мозг, его строение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конеч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мозга. Зоны коры головного мозга, их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функции. Общий план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мозга. Цели и задачи,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низация лабораторной работы.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отделов головно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головного моз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га на иллюстративных материалах.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еловека и млекопитающих,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ыводы о причинах сходства и раз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личий.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лабо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работы «Строение головно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 мозга человека».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124–125,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Соматический и вегетативный отделы нервной системы.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Особенности функций соматического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ела. Характерные функции вегета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тивного отдела. Части вегетативной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 — симпатическая 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расимпатическая. Взаимосвязь от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делов нервной системы.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сома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тического и вегетативного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функции симпатической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парасимпатической систем.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о значении связей от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нервной системы для обеспече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целостности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сообщения 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противоположной направленности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функционирования симпатической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парасимпатической систем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126–127,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система. Гуморальная регуляция.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эндокринной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истемы. Железы внутренней секре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ции, их функции. Железы смешанной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креции. Гуморальная и нейрогумо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ральная регуляция.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 и железы смешанной секреции.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желёз внутрен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ней секреции.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деятельности желёз внут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ренней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секреции.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нервной и гуморальной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гуляции.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к уроку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128–129,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желёз внутренней секреции.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Гормоны, их значение. Гипофиз —ре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гулятор функций организма. Щито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видная и околощитовидная железы.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ормоны щитовидной железы. Надпо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чечники, влияние вырабатываемых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гормонов на процессы жизнедеятельности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организма. Эпифиз, его роль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ганизме. Тимус, его функции. Эн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докринная часть половых желёз,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гормоны. Гуморальная регуляция —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важнейшее звено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деятель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ности всего организма.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и основные функции 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внутренней секреции.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изменения функ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ций желёз внутренней секреции.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нервной системы с железами внутренней секре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учебного проекта об исследованиях российского учёного-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невролога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130–131,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«Системы регуляции жизне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деятельности и здоровье». Выявление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видов учебной 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спинного мозга, отде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лы головного мозга.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ЦНС в рефлек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торной деятельности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ункций спинного и головного мозга, эндокринных желёз; симпати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ческой и парасимпатической частей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шения функций спинного и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головного мозга, эндокринных 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для жизнедеятельности организма.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ситуациях вы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бора в пользу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131, 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экзаменатор,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6112" w:rsidRPr="000A2CF5" w:rsidTr="00AC4CDA">
        <w:tc>
          <w:tcPr>
            <w:tcW w:w="15720" w:type="dxa"/>
            <w:gridSpan w:val="7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Связь организма с окружающей средой. Сенсорные системы (6 ч)</w:t>
            </w:r>
          </w:p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чувств. Ощущение и восприятие.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Анализаторы, или сенсорные системы.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 работы. Отделы анализатора,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их взаимосвязь. Исследования И.П.Павлова. Компенсация анализаторов.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органы чувств, отделы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механизм рабо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ты анализаторов.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понятия «органы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чувств» и «анализаторы».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роль органов чувств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связующего звена между организмом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внешней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средой.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рсы для подготовки учебного про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екта об исследованиях И.П. Павлова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134–135,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анализатор.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 зрения, его значение.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органа зрения. Функции зрительного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лизатора. Оптика глаза. Зритель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ные пути. Цели и задачи, организация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самонаблюдений.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органа зре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ния, зрительного анализатора.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работы зри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анализатора, процесс акко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модации, значение органа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нормы, направленные на 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 «Вы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явление слепого пятна на сетчатке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глаза», «Работа хрусталика»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136–137,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Слуховой и вестибулярный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органа слуха. Его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 работы слухового анализа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Вестибулярный аппарат, строе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значение. Цели и задачи, организ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ация самонаблюдения.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отделы органа слуха.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работы слухового и вестибулярного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анализаторов.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правила гигиены слуха.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самонаблюд</w:t>
            </w:r>
            <w:proofErr w:type="spellEnd"/>
            <w:r w:rsidR="00A5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53F19">
              <w:rPr>
                <w:rFonts w:ascii="Times New Roman" w:hAnsi="Times New Roman" w:cs="Times New Roman"/>
                <w:sz w:val="24"/>
                <w:szCs w:val="24"/>
              </w:rPr>
              <w:t xml:space="preserve">е давления в носовой полости на давление в среднем ухе».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самонаблюде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138–139,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Обонятельный, вкусовой,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кожный и двигательный анализаторы.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Вкусовая чувствительность.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вкусового анализатора. Обоня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ние. Работа обонятельного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анализатора.анализатора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 Действие двигательного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анализатора. Взаимосвязь анализаторов.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мышечного и кож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ного чувства, обоняния и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работы вкусо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обонятельного, кожного и дви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анализаторов.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взаимосвязи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различных анализаторов в организме.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значение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во взаимосвязи с окружаю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щей средой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учебник, с. 140–141,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B6112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0B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органов чувств.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 зрения и их предупрежде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ние. Травмы глаз. Первая помощь.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иена органа слуха.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вила гигиены других органов чувств.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 ор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ганов слуха,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нов слуха и </w:t>
            </w:r>
            <w:proofErr w:type="spellStart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proofErr w:type="spellEnd"/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ния основных правил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игиены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 чувств для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трав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мах органа зрения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142–143,</w:t>
            </w:r>
          </w:p>
          <w:p w:rsidR="00AB6112" w:rsidRPr="00045D0B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жение к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AC4CDA" w:rsidRPr="000A2CF5" w:rsidTr="00AC4CDA">
        <w:tc>
          <w:tcPr>
            <w:tcW w:w="540" w:type="dxa"/>
          </w:tcPr>
          <w:p w:rsidR="00AC4CDA" w:rsidRPr="000A2CF5" w:rsidRDefault="00AC4CDA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C4CDA" w:rsidRPr="000A2CF5" w:rsidRDefault="00AC4CDA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C4CDA" w:rsidRPr="00045D0B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разделам: «Наследственность, среда и образ жизни – факторы здоровья», «Целостность организма человека»</w:t>
            </w:r>
          </w:p>
        </w:tc>
        <w:tc>
          <w:tcPr>
            <w:tcW w:w="3260" w:type="dxa"/>
          </w:tcPr>
          <w:p w:rsidR="00AC4CDA" w:rsidRPr="000A2CF5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AC4CDA" w:rsidRPr="000A2CF5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 биологии 8класса. Выяв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AC4CDA" w:rsidRPr="000A2CF5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CDA" w:rsidRPr="00AC4CDA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строении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низма и результаты самонаблюдений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конкретных жизненных ситуациях.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выбор в пользу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здоровья и здоровья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юдей в ситуациях выбора и принятия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компетентностей в процессе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источниками информации, общение в режиме диалога</w:t>
            </w:r>
          </w:p>
        </w:tc>
        <w:tc>
          <w:tcPr>
            <w:tcW w:w="2410" w:type="dxa"/>
          </w:tcPr>
          <w:p w:rsidR="00AC4CDA" w:rsidRPr="000A2CF5" w:rsidRDefault="00AC4CDA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C4CDA" w:rsidRPr="000A2CF5" w:rsidRDefault="00AC4CDA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12" w:rsidRPr="000A2CF5" w:rsidTr="00AC4CDA">
        <w:tc>
          <w:tcPr>
            <w:tcW w:w="540" w:type="dxa"/>
          </w:tcPr>
          <w:p w:rsidR="00AB6112" w:rsidRPr="000A2CF5" w:rsidRDefault="00AC4CDA" w:rsidP="00AC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3260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 биологии 8класса. Выяв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</w:tc>
        <w:tc>
          <w:tcPr>
            <w:tcW w:w="3827" w:type="dxa"/>
          </w:tcPr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строении орга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низма и результаты самонаблюдений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в конкретных жизненных ситуациях.</w:t>
            </w:r>
          </w:p>
          <w:p w:rsidR="00AB6112" w:rsidRPr="000A2CF5" w:rsidRDefault="00AB6112" w:rsidP="00AC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1720" w:type="dxa"/>
          </w:tcPr>
          <w:p w:rsidR="00AB6112" w:rsidRPr="000A2CF5" w:rsidRDefault="00AB6112" w:rsidP="00AC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F5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AB6112" w:rsidRPr="005F14A6" w:rsidRDefault="00AB6112" w:rsidP="00AB6112">
      <w:pPr>
        <w:rPr>
          <w:rFonts w:ascii="Times New Roman" w:hAnsi="Times New Roman" w:cs="Times New Roman"/>
          <w:sz w:val="24"/>
          <w:szCs w:val="24"/>
        </w:rPr>
      </w:pPr>
    </w:p>
    <w:p w:rsidR="004D10E3" w:rsidRPr="00AB6112" w:rsidRDefault="004D10E3">
      <w:pPr>
        <w:rPr>
          <w:rFonts w:ascii="Times New Roman" w:hAnsi="Times New Roman" w:cs="Times New Roman"/>
          <w:sz w:val="24"/>
          <w:szCs w:val="24"/>
        </w:rPr>
      </w:pPr>
    </w:p>
    <w:sectPr w:rsidR="004D10E3" w:rsidRPr="00AB6112" w:rsidSect="00AB61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112"/>
    <w:rsid w:val="00187542"/>
    <w:rsid w:val="00194EDF"/>
    <w:rsid w:val="002A2596"/>
    <w:rsid w:val="00393E2A"/>
    <w:rsid w:val="004D10E3"/>
    <w:rsid w:val="00536405"/>
    <w:rsid w:val="00A53F19"/>
    <w:rsid w:val="00AB6112"/>
    <w:rsid w:val="00AC4CDA"/>
    <w:rsid w:val="00C44E15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BA44-3476-454B-BCE5-042093B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AB6112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AB611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AB6112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AB6112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10145</Words>
  <Characters>57827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Домотехника</cp:lastModifiedBy>
  <cp:revision>11</cp:revision>
  <cp:lastPrinted>2017-08-14T02:47:00Z</cp:lastPrinted>
  <dcterms:created xsi:type="dcterms:W3CDTF">2017-08-11T09:53:00Z</dcterms:created>
  <dcterms:modified xsi:type="dcterms:W3CDTF">2022-09-10T14:30:00Z</dcterms:modified>
</cp:coreProperties>
</file>