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A6" w:rsidRDefault="009C0DA6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5pt;height:688.7pt">
            <v:imagedata r:id="rId5" o:title="6" croptop="4342f" cropbottom="5939f" cropleft="20964f" cropright="21086f"/>
          </v:shape>
        </w:pict>
      </w:r>
    </w:p>
    <w:p w:rsidR="009C0DA6" w:rsidRDefault="009C0DA6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DA6" w:rsidRDefault="009C0DA6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0F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500F64" w:rsidRPr="00500F64">
        <w:rPr>
          <w:rFonts w:ascii="Times New Roman" w:hAnsi="Times New Roman" w:cs="Times New Roman"/>
          <w:sz w:val="24"/>
          <w:szCs w:val="24"/>
        </w:rPr>
        <w:t xml:space="preserve">с </w:t>
      </w:r>
      <w:r w:rsidRPr="00500F64">
        <w:rPr>
          <w:rFonts w:ascii="Times New Roman" w:hAnsi="Times New Roman" w:cs="Times New Roman"/>
          <w:sz w:val="24"/>
          <w:szCs w:val="24"/>
        </w:rPr>
        <w:t xml:space="preserve">авторской программы  А.П. Матвеева «Физическая культура. Рабочие программы. 5-9 классы». –М.:  Просвещение 2012г. 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Предметная линия учебников А.П. Матвеева.5-9 классы.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Программа А.П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Матвеев«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Физическая культура. Рабочие программы. 5-9 классы». –М.:  Просвещение 2012г. 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-</w:t>
      </w:r>
      <w:r w:rsidRPr="00500F64">
        <w:rPr>
          <w:rFonts w:ascii="Times New Roman" w:hAnsi="Times New Roman" w:cs="Times New Roman"/>
          <w:sz w:val="24"/>
          <w:szCs w:val="24"/>
        </w:rPr>
        <w:t xml:space="preserve">учебник А.П Матвеев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« Физическая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культура 6-7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». М.: Просвещение 2014</w:t>
      </w:r>
    </w:p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73603" w:rsidRPr="00500F64" w:rsidRDefault="00473603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ab/>
        <w:t>Рабочая программа по физической культуре  в 6 классе составлена в соответствии с учебным планом</w:t>
      </w:r>
      <w:r w:rsidR="00B964E2" w:rsidRPr="00500F64">
        <w:rPr>
          <w:rFonts w:ascii="Times New Roman" w:hAnsi="Times New Roman" w:cs="Times New Roman"/>
          <w:sz w:val="24"/>
          <w:szCs w:val="24"/>
        </w:rPr>
        <w:t xml:space="preserve"> </w:t>
      </w:r>
      <w:r w:rsidRPr="00500F64">
        <w:rPr>
          <w:rFonts w:ascii="Times New Roman" w:hAnsi="Times New Roman" w:cs="Times New Roman"/>
          <w:sz w:val="24"/>
          <w:szCs w:val="24"/>
        </w:rPr>
        <w:t>школы на102 часа в год (3часа в неделю)</w:t>
      </w:r>
      <w:r w:rsidR="00500F64" w:rsidRPr="00500F64">
        <w:rPr>
          <w:rFonts w:ascii="Times New Roman" w:hAnsi="Times New Roman" w:cs="Times New Roman"/>
          <w:sz w:val="24"/>
          <w:szCs w:val="24"/>
        </w:rPr>
        <w:t>.</w:t>
      </w:r>
    </w:p>
    <w:p w:rsidR="00500F64" w:rsidRPr="00500F64" w:rsidRDefault="00500F64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Программой предусмотрено на изучение тем 108 часов,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00F64" w:rsidRPr="00500F64" w:rsidRDefault="00500F64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ПРЕДМЕТНЫЕ РЕЗУЛЬТАТЫ ОСВОЕНИЯ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proofErr w:type="spell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ИКТ  компетенции);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 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История физической культуры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Олимпийское движение в дореволюционной России, роль А. Д.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ориентированное), их цель, содержание и формы организации.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500F64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 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развитие, его связь с занятиями физической культурой и спортом.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lastRenderedPageBreak/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Физическая нагрузка и способы её дозирования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(физкультурной) деятельности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самостоятельных занятий физической культурой.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Cs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</w:t>
      </w:r>
      <w:r w:rsidRPr="00500F64">
        <w:rPr>
          <w:rFonts w:ascii="Times New Roman" w:hAnsi="Times New Roman" w:cs="Times New Roman"/>
          <w:sz w:val="24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>Самонаблюдение за индивидуальным физическим развитием по его основным показателям (длина и масса тела, окружность грудной клетки, осанка). Самонаблюдение за индивидуальными показателями физической подготовленности (самостоятельное тестирование физических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lastRenderedPageBreak/>
        <w:t>Простейший анализ и оценка техники осваиваемых упражнений (по методу сличения с эталонным образцом).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bCs/>
          <w:sz w:val="24"/>
          <w:szCs w:val="24"/>
        </w:rPr>
        <w:t>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упражнений утренней зарядки, физкультминуток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профилактики нарушений зрения.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Гимнастика с акробатики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500F64">
        <w:rPr>
          <w:rFonts w:ascii="Times New Roman" w:hAnsi="Times New Roman" w:cs="Times New Roman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кувырок вперёд в группировке; кувырок назад в упор присев; кувырок назад из стойки на лопатках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Ритмическая гимнастика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подготовенности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прыжки: </w:t>
      </w:r>
      <w:r w:rsidRPr="00500F64">
        <w:rPr>
          <w:rFonts w:ascii="Times New Roman" w:hAnsi="Times New Roman" w:cs="Times New Roman"/>
          <w:sz w:val="24"/>
          <w:szCs w:val="24"/>
        </w:rPr>
        <w:t>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гимнастическом бревне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(девочки): передвижения ходьбой, бегом, приставными шагами, прыжками; повороты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 равновесие на одной ноге (ласточка);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гимнастической перекладине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(мальчики): из виса стоя толчком двумя переход в упор; из упора, опираясь на левую (правую) руку,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 на согнутых ногах;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параллельных брусьях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(мальчики): наскок в упор; передвижение вперёд на руках; передвижение на руках прыжками; из упора в сед, ноги в стороны; из седа ноги врозь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 xml:space="preserve">переход в упор на прямых руках; размахивание в упоре на прямых руках; из седа ноги врозь кувырок вперёд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в сед ноги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врозь; соскоки махом вперёд и махом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назад с опорой на жердь;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разновысоких брусьях </w:t>
      </w:r>
      <w:r w:rsidRPr="00500F64">
        <w:rPr>
          <w:rFonts w:ascii="Times New Roman" w:hAnsi="Times New Roman" w:cs="Times New Roman"/>
          <w:sz w:val="24"/>
          <w:szCs w:val="24"/>
        </w:rPr>
        <w:t>(девочки): наскок на нижнюю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нижней жерди; зачётные комбинации (составляются из числа освоенных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метании малого мяча: </w:t>
      </w:r>
      <w:r w:rsidRPr="00500F64"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Передвижение на лыжах: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ход; одновременный одношажный ход; одновременный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  палкой); перешагивание на лыжах небольших препятствий;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через препятствия на лыжах.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Подъёмы, спуски, повороты, торможение: </w:t>
      </w:r>
      <w:r w:rsidRPr="00500F64">
        <w:rPr>
          <w:rFonts w:ascii="Times New Roman" w:hAnsi="Times New Roman" w:cs="Times New Roman"/>
          <w:sz w:val="24"/>
          <w:szCs w:val="24"/>
        </w:rPr>
        <w:t>поворот переступанием; подъём «лесенкой»; подъём «ёлочкой»; подъём «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торможение боковым скольжением; по-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ворот упором.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двумя 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 w:rsidRPr="00500F64">
        <w:rPr>
          <w:rFonts w:ascii="Times New Roman" w:hAnsi="Times New Roman" w:cs="Times New Roman"/>
          <w:sz w:val="24"/>
          <w:szCs w:val="24"/>
        </w:rPr>
        <w:t>: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>стороной стопы; остановка мяча подошвой стопы; остановка опускающегося мяча внутренней стороной стопы; остановка мяча грудью; отбор мяча подкатом. 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64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ориентированная физкультурная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ориентированная физическая подготовка. </w:t>
      </w:r>
      <w:r w:rsidRPr="00500F64">
        <w:rPr>
          <w:rFonts w:ascii="Times New Roman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привстрече на узкой опоре (гимнастическом бревне); лазанье по канату в два и три приема (мальчики); 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подготовка. </w:t>
      </w:r>
      <w:r w:rsidRPr="00500F64">
        <w:rPr>
          <w:rFonts w:ascii="Times New Roman" w:hAnsi="Times New Roman" w:cs="Times New Roman"/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 w:rsidRPr="00500F64">
        <w:rPr>
          <w:rFonts w:ascii="Times New Roman" w:hAnsi="Times New Roman"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силы</w:t>
      </w:r>
      <w:r w:rsidRPr="00500F64">
        <w:rPr>
          <w:rFonts w:ascii="Times New Roman" w:hAnsi="Times New Roman" w:cs="Times New Roman"/>
          <w:sz w:val="24"/>
          <w:szCs w:val="24"/>
        </w:rPr>
        <w:t>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длясохранения равновесия.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отягощением, выполняемые в режиме непрерывного и интервального методов.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Равномерный бег с дополнительным отягощением в режиме «до отказа». Передвижение на лыжах на длинные дистанции.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тренировки.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 w:rsidRPr="00500F64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с ходу. Прыжки через скакалку в максимальном темпе. Ускорение, переходящее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Кроссовый бег и бег по пересечённой местности. Гладкий бег с равномерной скоростью в режиме умеренной и большой интенсивности. Повторный бег с максимальной скоростью с уменьшающимся интервалом отдыха. Повторный бег с дополнительным отягощением на средние дистанции, в горку и с горки. Прыжки в различных направлениях и из разных исходных положений в режиме повторного и непрерывного способа выполнения. Приседания с различной амплитудой и дополнительными отягощениями в режиме повторного и непрерывного способа выполнения. Передвижения на лыжах с равномерной скоростью в режимах умеренной, большой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интенсивности, с соревновательной скоростью.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локальным отягощением на отдельные мышечные группы. Комплексы упражнений силовой направленности на спортивных снарядах (перекладине, брусьях, гимнастической стенке), выполняемые по методу круговой тренировки. Скоростной бег и прыжки с дополнительным отягощением (в различных направлениях и с различной амплитудой движений, из разных исходных положений).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. Передвижения с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>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ускорения с последующими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многоскоками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Повторный бег с максимальной скоростью с уменьшающимся интервалом отдыха. Гладкий бег по непрерывно-интервальному методу. Гладкий бег в режиме большой и умеренной интенсивности. Игра в баскетбол с увеличивающимся объёмом времени игры.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непрерывно-интервального метода. Передвижение на лыжах в режиме большой и умеренной интенсивности.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Программой предусмотрено на изучение тем 108 часов,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</w:t>
      </w: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  <w:p w:rsidR="00473603" w:rsidRPr="00500F64" w:rsidRDefault="00473603" w:rsidP="00500F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  <w:p w:rsidR="00473603" w:rsidRPr="00500F64" w:rsidRDefault="00473603" w:rsidP="00500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3603" w:rsidRPr="00500F64" w:rsidSect="00500F64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CC70EB" w:rsidRPr="00500F64" w:rsidRDefault="00CC70EB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Style w:val="a3"/>
        <w:tblW w:w="15301" w:type="dxa"/>
        <w:tblInd w:w="108" w:type="dxa"/>
        <w:tblLook w:val="04A0" w:firstRow="1" w:lastRow="0" w:firstColumn="1" w:lastColumn="0" w:noHBand="0" w:noVBand="1"/>
      </w:tblPr>
      <w:tblGrid>
        <w:gridCol w:w="907"/>
        <w:gridCol w:w="2873"/>
        <w:gridCol w:w="3450"/>
        <w:gridCol w:w="3827"/>
        <w:gridCol w:w="142"/>
        <w:gridCol w:w="1871"/>
        <w:gridCol w:w="1108"/>
        <w:gridCol w:w="1123"/>
      </w:tblGrid>
      <w:tr w:rsidR="00CC70EB" w:rsidRPr="00500F64" w:rsidTr="00CC70EB">
        <w:trPr>
          <w:trHeight w:val="6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70EB" w:rsidRPr="00500F64" w:rsidTr="00CC70E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C70EB" w:rsidRPr="00500F64" w:rsidTr="00CC70EB">
        <w:trPr>
          <w:trHeight w:val="37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(4 ч)</w:t>
            </w: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Как возрождались олимпийские игры.  Исторические условия возрождения Олимпийских игр. Пьер де Кубертен как инициатор возрождения Олимпийских игр.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возрождения Олимпийских игр.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Пьера де Кубертена  как французского ученого-просветителя, возродившего Олимпийские игры,  и создателя Олимпийской хартии-закона олимпийского движения в мире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24-33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Характеристика его основных показателей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как процесс изменения показателей систем организма на протяжении всей жизни человека. Основные показатели физического развития  и способы их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понятие «физическое развитие»,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примеры изменения его показателей,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физического развития родителей со своими показателями.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окружности грудной клетки простейшими способами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осанки</w:t>
            </w:r>
          </w:p>
          <w:p w:rsidR="006E6D16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Осанка как показатель физического развития человека. Характеристика основных средств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правильной осанки и профилактики её нарушений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нарушения осанки, способы их профилактики и предупреждений. Упражнения для формирования правильной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осанки. Правила подбора упражнений и планирования их нагрузки для занятий по формированию правильной осанки.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 правильной и неправильной осанки, аргументированно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нарушения осанки в школьном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их для индивидуальных занятий с учётом показателей собственной осанки.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36-39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Правила безопасности и гигиенические требования во время закаливания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как формы занятий физической культурой. Виды закаливания, их цели и значение, особенности проведения. Правила выбора и последовательного планирования температурных режимов для закаливающих процедур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цель и значение закаливающих процедур.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виды закаливания и определять их специфические воздействия на организм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дозировку температурных процедур, руководствоваться правилами безопасности их проведения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33-35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81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(6 ч)</w:t>
            </w:r>
          </w:p>
        </w:tc>
      </w:tr>
      <w:tr w:rsidR="00CC70EB" w:rsidRPr="00500F64" w:rsidTr="00FA6B5C">
        <w:trPr>
          <w:trHeight w:val="36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B5C"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 занятий физической подготовкой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Безопасность мест занятий в спортивном зале, на пришкольной площадке, площадках в местах массового отдыха, во дворе, парке. Безопасность  спортивного инвентаря и оборудования. Гигиенические правила по профилактике утомления и переутомления во время занятий физической подготовкой</w:t>
            </w: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выборе мест занятий, инвентаря и использовании спортивного оборудования.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выборе одежды и обуви, их подготовке к занятиям и хранении.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правила по профилактике чрезмерного утомления во время занятий физической подготовкой.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964E2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занятий физической подготовкой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Занятия общей физической подготовкой: задачи, содержание, самонаблюдение за физическим состоянием.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задачи занятий  физической подготовкой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для их решения учебное содержание.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планы занятий физической подготовкой,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индивидуальную динамику повышения физической нагрузки, исходя из результатов самонаблюдения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46-50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  и возрастные требования к ней для учащихся. Тестирование физической подготовленности с помощью контрольных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тестирование основных физических качеств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уровень их развития на основе сравнительного анализа с возрастными нормативами (достаточный, опережающий или отстающий)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43-45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1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самонаблюдения, его ведение и оформление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 динамикой показателей своего физического развития и физической подготовленности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Вопрстр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03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(92</w:t>
            </w:r>
            <w:r w:rsidR="00CC70E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C70EB" w:rsidRPr="00500F64" w:rsidTr="00FA6B5C">
        <w:trPr>
          <w:trHeight w:val="200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(14 ч)</w:t>
            </w: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 1 с гантелями на развитие   мышечных групп туловища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 на развитие основных мышечных групп.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мышечных  и подбирать соответствующую дозировку физической нагрузки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91-95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предупреждению нарушений остроты зрения. Упражнения для снятия напряжения и восстановления зрительной работоспособности.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напряжения и укрепления глазных мышц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профилактики нарушений зрения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осанки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направленности физических упражнений при  разных формах нарушения осанки. Упражнения для мышц брюшного пресса. Упражнения для растягивания мышц туловища. Упражнения для развития подвижности тазобедренных суставов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учетом индивидуальной формы осанки.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определенные мышечные группы с учетом индивидуальных показателей осанки. 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формирования правильной осанки, 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дозировку физической нагрузки.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её значение в укреплении здоровья, профилактике утомления.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дыхательной гимнастики.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положении сидя на стуле и в основной стойке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стройной фигуры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Связь формирования стройной фигуры с формированием правильной осанки и развитием основных физических качеств.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дополнительным  отягощением (гантелями) и без него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и её значение  для укрепления здоровья, профилактики перенапряжения и ухудшения зрения.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значение выполнения упражнений для глаз.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23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деятельности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100-102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41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</w:t>
            </w:r>
            <w:r w:rsidR="00724C9E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C70EB" w:rsidRPr="00500F64" w:rsidTr="003D0480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комбинации, их специфические признаки и отличия от комплексов физических упражнений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упражнений, входящих в акробатическую комбинацию,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 в стандартных условиях и в соответствии с образцом эталонной техники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103-104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500F64">
        <w:trPr>
          <w:trHeight w:val="2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гимнастического  козла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, согнув ноги</w:t>
            </w:r>
            <w:r w:rsidR="00132A40" w:rsidRPr="00500F64">
              <w:rPr>
                <w:rFonts w:ascii="Times New Roman" w:hAnsi="Times New Roman" w:cs="Times New Roman"/>
                <w:sz w:val="24"/>
                <w:szCs w:val="24"/>
              </w:rPr>
              <w:t>(м). опорный прыжок ноги врозь через гимнастического козла (д)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согнув ноги через гимнастического козла. Подводящие упражнения для самостоятельного освоения техники опорного прыжка согнув ноги через гимнастического козла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исполнения, находить ошибки и способ их исправления.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в условиях учебной деятельности в соответствии с образцом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эталонной техники.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 её исполнения,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Выпрыгивание вверх из полного приседа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32A40">
        <w:trPr>
          <w:trHeight w:val="25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32A4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132A4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</w:t>
            </w:r>
            <w:r w:rsidR="003D4E57" w:rsidRPr="00500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CF31D3" w:rsidRPr="00500F64">
              <w:rPr>
                <w:rFonts w:ascii="Times New Roman" w:hAnsi="Times New Roman" w:cs="Times New Roman"/>
                <w:sz w:val="24"/>
                <w:szCs w:val="24"/>
              </w:rPr>
              <w:t>гимнастической комбинации на гимнастическом бревне. Подводящие упражнения для самостоятельного освоения техники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 технику упражнений из гимнастической комбинации на бревне,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 находить ошибки и способ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гимнастической комбинации на бревне в условиях учебной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107-109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F31D3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B006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гимнастической комбинации на невысокой (средней) перекладине. Подводящие упражнения для самостоятельного освоения 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упражнений из гимнастической комбинации на невысокой перекладине,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111-114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724C9E">
        <w:trPr>
          <w:trHeight w:val="8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B006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 и комбинации на гимнастических брусьях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гимнастической комбинации на параллельных брусьях (мальчики). Техника выполнения гимнастической комбинации №  1 на разновысоких брусьях (девочки). Подводящие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самостоятельного освоения техники упражнений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упражнений из гимнастических комбинаций на брусьях,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109-111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69E" w:rsidRPr="00500F64" w:rsidTr="00B0069E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как одно из направлений оздоровительной физической культуры. Техника выполнения упражнений ритмической гимнастики: движения руками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 разных направления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; наклоны вперед и назад, в правую и левую стороны; наклоны с добавлением движений руками, ногами, головой. Правила самостоятельного освоения упражнений и составления композиций ритмической гимнастики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ритмическую гимнастику как систему занятий физическими упражнениями, направленными на укрепление здоровья и формирование культуры движений.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композиции ритмической гимнастики с учетом качества выполнения разученных упражнений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особенности самостоятельного их освоения.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композиции ритмической комбинации под музыкальное сопровождение в условиях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B5663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под музыку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0069E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0069E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500F64">
        <w:trPr>
          <w:trHeight w:val="38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(13ч)</w:t>
            </w:r>
          </w:p>
        </w:tc>
      </w:tr>
      <w:tr w:rsidR="00CC70EB" w:rsidRPr="00500F64" w:rsidTr="00CC70EB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знания по истории легкой атлетики.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лёгкой атлетики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История л/а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411281">
        <w:trPr>
          <w:trHeight w:val="26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старта с опорой на одну руку с последующим ускорением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старта с опорой на одну руку,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 (с последующим относительно коротким ускорением)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Подобрать стартовую ногу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E5F5C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 с выделением основных фаз  движений: старт; стартовый разбег; бег по  дистанции; финиширование.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т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ехнику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спринтерского бега, 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 при выполнении тестового задания в беге на короткую дистанцию на максимальный результат.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ног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90312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гладкого равномерного бега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гладкого равномерно бега,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её отличие от техники спринтерского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бега,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proofErr w:type="gramEnd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выполнения, находить ошибки и способы их исправления. Демонстрировать технику гладкого равномерного бега на дистанции 1000 и 2000 м.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90312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 с описанием основных фаз движения: разбег, отталкивание, полет, приземление; её отличительные особенности от техники других прыжковых упражнений.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прыжка в высоту с разбега способом «перешагивание»,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прыжка в высоту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49008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а длину с разбега способом «согнув ноги». Физические упражнения для самостоятельного освоения техники прыжка в длину с разбега «согнув ноги»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 разбега способом «согнув ноги»,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 и выявлять грубые ошибки.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 в стандартных условиях и в соответствии с образцом эталонной техники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C021D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C021D" w:rsidRPr="00500F64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по движущейся мишени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метания малого мяча по движущейся мишени,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по движущейся мишени в условиях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405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9 </w:t>
            </w:r>
            <w:r w:rsidR="00CC70E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C70EB" w:rsidRPr="00500F64" w:rsidTr="001E5CFD">
        <w:trPr>
          <w:trHeight w:val="4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1E5CFD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одновременного одношажного хода,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146-147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E5CFD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с чередованием попеременного </w:t>
            </w:r>
            <w:proofErr w:type="spellStart"/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с одновременным одношажным ходом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 чередованием попеременного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с одновременным одношажным ходом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перехода с одновременного одношажного хода на попеременный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 и технику перехода с попеременного 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ход;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чередования лыжных ходов во время прохождения учебной дистанции (1000 м -девочки и 2000 м – мальчики)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148-149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35DA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 на лыжах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упором.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торможения упором,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ошибки и способы их исправления.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поворота упором,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исправления.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35DA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 в низкой стойке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небольших трамплинов в низкой стойке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9694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небольших трамплинов,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трамплинов высотой 40-50 см во время спуска с небольшого пологого склона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152-154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Повттб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Спуск в основной, высокой и низкой стойках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требований безопасности при спусках и катании с гор на лыжах.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катания на лыжах с гор.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CC70EB" w:rsidRPr="00500F64" w:rsidTr="00CC70EB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16</w:t>
            </w:r>
          </w:p>
        </w:tc>
      </w:tr>
      <w:tr w:rsidR="00DA65F9" w:rsidRPr="00500F64" w:rsidTr="00500F64">
        <w:trPr>
          <w:trHeight w:val="4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Баскетбол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баскетболом на укрепление здоровья и развитие физических качеств. Основные правила игры в баскетбол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игру в баскетбол как средство организации активного отдыха и досуга.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 в процессе соревновательной деятельности.</w:t>
            </w:r>
          </w:p>
          <w:p w:rsidR="00DA65F9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в стойке баскетболиста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вверх толчком одной с приземлением на другую,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</w:t>
            </w:r>
          </w:p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двумя шагами и </w:t>
            </w:r>
            <w:proofErr w:type="gram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а процессе игровой деятельности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2AD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прыжком и </w:t>
            </w:r>
            <w:r w:rsidR="00AF32AD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мяча после отскока от пола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её в процессе игровой деятельности.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ь технику ведения мяча ходьбой и </w:t>
            </w:r>
            <w:proofErr w:type="gramStart"/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бегом  «</w:t>
            </w:r>
            <w:proofErr w:type="gramEnd"/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по прямой», «змейкой», при обводке легкоатлетических стоек.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 движения в условиях игровой деятельности.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 мяча в корзину двумя руками снизу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ведения,</w:t>
            </w:r>
            <w:r w:rsidR="00B4548C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выполнения, </w:t>
            </w:r>
            <w:r w:rsidR="00B4548C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баскетбола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F9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5F9" w:rsidRPr="00500F64">
              <w:rPr>
                <w:rFonts w:ascii="Times New Roman" w:hAnsi="Times New Roman" w:cs="Times New Roman"/>
                <w:sz w:val="24"/>
                <w:szCs w:val="24"/>
              </w:rPr>
              <w:t>ередвижения в стойке баскетболиста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стойке баскетболиста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159-160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Выполнение прыжка вверх толчком одной с приземлением на другую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прыжка вверх толчком одной с приземлением на другую. Подводящие упражнения для самостоятельного освоения техники прыжка вверх толчком одной с приземлением на другую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160-161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остановки двумя шагами. </w:t>
            </w: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выполнения остановки прыжком. </w:t>
            </w: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ловли мяча  после отскока от пола</w:t>
            </w:r>
          </w:p>
          <w:p w:rsidR="00BF4D94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в корзину двумя руками снизу после ведения. </w:t>
            </w:r>
          </w:p>
          <w:p w:rsidR="00BF4D94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изменением направления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161-163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Остановка прыжком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164-165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03E1" w:rsidRPr="0050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снизу после ведения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166-168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3577A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рук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2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28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16 ч</w:t>
            </w:r>
          </w:p>
        </w:tc>
      </w:tr>
      <w:tr w:rsidR="002403E1" w:rsidRPr="00500F64" w:rsidTr="00B4548C">
        <w:trPr>
          <w:trHeight w:val="5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4548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волейболом на укрепление здоровья и развитие физических качеств. Основные правила игры в волейбол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4548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игру волейбол как средство организации активного отдыха и досуга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>ы в волейбол в процессе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AD6731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нижней боковой подачи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нижней боковой подачи,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ачи мяча сверху двумя руками. Подводящие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самостоятельного освоения техники приема и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его передачи на разные расстояния.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приема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мяча, летящего с различного расстояния, и технику передачи мяча на разные расстояния; </w:t>
            </w:r>
            <w:r w:rsidR="00AD673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их выполнения,</w:t>
            </w:r>
            <w:r w:rsidR="00AD673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. Активно </w:t>
            </w:r>
            <w:r w:rsidR="0067667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 игроками своей команды </w:t>
            </w:r>
            <w:proofErr w:type="gramStart"/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>при передачи</w:t>
            </w:r>
            <w:proofErr w:type="gramEnd"/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мяча в разные зоны площадки соперника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180-181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="002403E1" w:rsidRPr="00500F64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183-184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3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Подача мяча способом сбоку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184-185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AD6731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игре волейбол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186-188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28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Футбол (9</w:t>
            </w:r>
            <w:r w:rsidR="002403E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403E1" w:rsidRPr="00500F64" w:rsidTr="0067667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влияние  занятий футболом на укрепление здоровья и развитие физических качеств. Основные правила игры в футбол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игру в футбол как средство организации активного отдыха и досуга.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 в процессе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184-186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11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>с разбега по катящемуся мячу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удара с разбега по катящемуся мячу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удара с разбега по катящемуся мячу,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185-186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67667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разных направлениях на большом расстоянии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разных направлениях на большое расстояние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выполнения передачи мяча на разные расстояния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эти передачи</w:t>
            </w:r>
            <w:r w:rsidR="00E513C5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игровой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188-189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с ускорением (по прямой, по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кругу, «змейкой» между стоек)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разными способами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186-187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188-189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469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E513C5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</w:t>
            </w:r>
            <w:r w:rsidR="00603AB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рованная физическая подготовка 5</w:t>
            </w:r>
            <w:r w:rsidR="002403E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физическая подготовка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Понятие «прикладные физические упражнения», их роль и значение  для жизнедеятельности человека</w:t>
            </w:r>
            <w:r w:rsidR="00E17460" w:rsidRPr="00500F64">
              <w:rPr>
                <w:rFonts w:ascii="Times New Roman" w:hAnsi="Times New Roman" w:cs="Times New Roman"/>
                <w:sz w:val="24"/>
                <w:szCs w:val="24"/>
              </w:rPr>
              <w:t>, качественного освоения избранного вида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 прикладными физическими упражнениями для жизнедеятельности, их связь с освоением избранной профессиональной деятельности.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182-183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17460">
        <w:trPr>
          <w:trHeight w:val="14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Лазанье по канату как прикладное упражнение, техника его выполнения в два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технику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лазанья по кагату в два приема,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123-124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1AB" w:rsidRPr="0050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как прикладное упражнение, виды и разновидности приемов бега при преодолении естественных препятствий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1746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препятствий во время бега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38" w:rsidRPr="00500F64" w:rsidTr="00500F64">
        <w:trPr>
          <w:trHeight w:val="5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38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из базовых видов спорта, направленно ориентированные на развитие основных физических качеств: силы, быстроты, выносливости, координации, гибкости, ловкости. Физические упражнения общеразвивающей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обеспечивающие повышение функциональных и адаптивных свойств основных систем организма.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подготовкой, определять их содержание и планировать в системе занятий физической культурой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ежегодные приросты в развитии основных физических качеств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38" w:rsidRPr="00500F64" w:rsidTr="00473603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38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Игра «Пятнашки»</w:t>
            </w:r>
          </w:p>
        </w:tc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0EB" w:rsidRPr="00500F64" w:rsidRDefault="00CC70EB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EB" w:rsidRDefault="00CC70EB" w:rsidP="00500F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>
      <w:pPr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>
      <w:pPr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/>
    <w:p w:rsidR="00CC70EB" w:rsidRDefault="00CC70EB" w:rsidP="00CC70EB"/>
    <w:p w:rsidR="00060E87" w:rsidRDefault="00060E87"/>
    <w:sectPr w:rsidR="00060E87" w:rsidSect="004736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50F"/>
    <w:rsid w:val="00006F96"/>
    <w:rsid w:val="00012C9A"/>
    <w:rsid w:val="00015D82"/>
    <w:rsid w:val="00041B17"/>
    <w:rsid w:val="00060E87"/>
    <w:rsid w:val="000633CD"/>
    <w:rsid w:val="00076244"/>
    <w:rsid w:val="0009646E"/>
    <w:rsid w:val="000E4A57"/>
    <w:rsid w:val="000F7CA7"/>
    <w:rsid w:val="001014E3"/>
    <w:rsid w:val="001064F6"/>
    <w:rsid w:val="001154DA"/>
    <w:rsid w:val="0013157D"/>
    <w:rsid w:val="00132A40"/>
    <w:rsid w:val="001555FA"/>
    <w:rsid w:val="001925D5"/>
    <w:rsid w:val="001C0107"/>
    <w:rsid w:val="001C021D"/>
    <w:rsid w:val="001D3D2E"/>
    <w:rsid w:val="001E1C26"/>
    <w:rsid w:val="001E3F09"/>
    <w:rsid w:val="001E5CFD"/>
    <w:rsid w:val="00202764"/>
    <w:rsid w:val="00206939"/>
    <w:rsid w:val="002403E1"/>
    <w:rsid w:val="0024118F"/>
    <w:rsid w:val="002645FB"/>
    <w:rsid w:val="00265292"/>
    <w:rsid w:val="0026540B"/>
    <w:rsid w:val="00274EB7"/>
    <w:rsid w:val="00290983"/>
    <w:rsid w:val="002941F1"/>
    <w:rsid w:val="002C0870"/>
    <w:rsid w:val="002E1E06"/>
    <w:rsid w:val="002F5276"/>
    <w:rsid w:val="003003C3"/>
    <w:rsid w:val="00301371"/>
    <w:rsid w:val="00301C60"/>
    <w:rsid w:val="00313071"/>
    <w:rsid w:val="003234C5"/>
    <w:rsid w:val="0035472B"/>
    <w:rsid w:val="003577A9"/>
    <w:rsid w:val="003C3BFE"/>
    <w:rsid w:val="003D0480"/>
    <w:rsid w:val="003D4AB3"/>
    <w:rsid w:val="003D4E57"/>
    <w:rsid w:val="003E2A3B"/>
    <w:rsid w:val="003E7F3C"/>
    <w:rsid w:val="003F5F1D"/>
    <w:rsid w:val="00411281"/>
    <w:rsid w:val="00413CAB"/>
    <w:rsid w:val="00417473"/>
    <w:rsid w:val="004203BC"/>
    <w:rsid w:val="00420D7B"/>
    <w:rsid w:val="00424AD2"/>
    <w:rsid w:val="0042549D"/>
    <w:rsid w:val="00433F67"/>
    <w:rsid w:val="00457C96"/>
    <w:rsid w:val="00457DF0"/>
    <w:rsid w:val="00473603"/>
    <w:rsid w:val="00486D4E"/>
    <w:rsid w:val="0049008C"/>
    <w:rsid w:val="004973CA"/>
    <w:rsid w:val="004F5CDC"/>
    <w:rsid w:val="00500F64"/>
    <w:rsid w:val="00521C98"/>
    <w:rsid w:val="00531E57"/>
    <w:rsid w:val="00541490"/>
    <w:rsid w:val="005461AB"/>
    <w:rsid w:val="00553B54"/>
    <w:rsid w:val="005545FD"/>
    <w:rsid w:val="00572D5D"/>
    <w:rsid w:val="0059324F"/>
    <w:rsid w:val="005A7C13"/>
    <w:rsid w:val="005C4355"/>
    <w:rsid w:val="005C48EF"/>
    <w:rsid w:val="005F15B4"/>
    <w:rsid w:val="006027E3"/>
    <w:rsid w:val="00603AB4"/>
    <w:rsid w:val="00653102"/>
    <w:rsid w:val="00673799"/>
    <w:rsid w:val="0067667B"/>
    <w:rsid w:val="0068010F"/>
    <w:rsid w:val="00690FDC"/>
    <w:rsid w:val="006A69CA"/>
    <w:rsid w:val="006C0338"/>
    <w:rsid w:val="006D1572"/>
    <w:rsid w:val="006E26FE"/>
    <w:rsid w:val="006E6D16"/>
    <w:rsid w:val="006F2419"/>
    <w:rsid w:val="0070341C"/>
    <w:rsid w:val="00724C9E"/>
    <w:rsid w:val="00735192"/>
    <w:rsid w:val="007464B9"/>
    <w:rsid w:val="00754A27"/>
    <w:rsid w:val="007627B9"/>
    <w:rsid w:val="00776174"/>
    <w:rsid w:val="007856DB"/>
    <w:rsid w:val="007920DB"/>
    <w:rsid w:val="007935C8"/>
    <w:rsid w:val="007E6BFD"/>
    <w:rsid w:val="00805F91"/>
    <w:rsid w:val="008076F9"/>
    <w:rsid w:val="0081088B"/>
    <w:rsid w:val="00812A1C"/>
    <w:rsid w:val="008211AE"/>
    <w:rsid w:val="00832962"/>
    <w:rsid w:val="00845FFD"/>
    <w:rsid w:val="00892B31"/>
    <w:rsid w:val="00895C94"/>
    <w:rsid w:val="008A3031"/>
    <w:rsid w:val="008C2E42"/>
    <w:rsid w:val="008E26E3"/>
    <w:rsid w:val="008F544F"/>
    <w:rsid w:val="00903120"/>
    <w:rsid w:val="00933872"/>
    <w:rsid w:val="00947401"/>
    <w:rsid w:val="00975F79"/>
    <w:rsid w:val="009765EB"/>
    <w:rsid w:val="00987F3F"/>
    <w:rsid w:val="00995AFB"/>
    <w:rsid w:val="0099694C"/>
    <w:rsid w:val="009A6600"/>
    <w:rsid w:val="009B4240"/>
    <w:rsid w:val="009C0DA6"/>
    <w:rsid w:val="009C695D"/>
    <w:rsid w:val="009D234E"/>
    <w:rsid w:val="009E47D5"/>
    <w:rsid w:val="00A024E7"/>
    <w:rsid w:val="00A125A2"/>
    <w:rsid w:val="00A220D5"/>
    <w:rsid w:val="00A35710"/>
    <w:rsid w:val="00A3622C"/>
    <w:rsid w:val="00A37D74"/>
    <w:rsid w:val="00A40A0A"/>
    <w:rsid w:val="00A40D55"/>
    <w:rsid w:val="00A466C8"/>
    <w:rsid w:val="00A6142D"/>
    <w:rsid w:val="00A65AF1"/>
    <w:rsid w:val="00A804D7"/>
    <w:rsid w:val="00A90F49"/>
    <w:rsid w:val="00AB2C75"/>
    <w:rsid w:val="00AB4437"/>
    <w:rsid w:val="00AD6731"/>
    <w:rsid w:val="00AE3A62"/>
    <w:rsid w:val="00AE435C"/>
    <w:rsid w:val="00AF0649"/>
    <w:rsid w:val="00AF2AEA"/>
    <w:rsid w:val="00AF32AD"/>
    <w:rsid w:val="00B0069E"/>
    <w:rsid w:val="00B03061"/>
    <w:rsid w:val="00B25DC1"/>
    <w:rsid w:val="00B4548C"/>
    <w:rsid w:val="00B60A1F"/>
    <w:rsid w:val="00B820C4"/>
    <w:rsid w:val="00B8548E"/>
    <w:rsid w:val="00B964E2"/>
    <w:rsid w:val="00BA52AF"/>
    <w:rsid w:val="00BB5663"/>
    <w:rsid w:val="00BD13CE"/>
    <w:rsid w:val="00BD268B"/>
    <w:rsid w:val="00BE631B"/>
    <w:rsid w:val="00BF2B72"/>
    <w:rsid w:val="00BF2DB7"/>
    <w:rsid w:val="00BF34F7"/>
    <w:rsid w:val="00BF3CF1"/>
    <w:rsid w:val="00BF4D94"/>
    <w:rsid w:val="00C04BFC"/>
    <w:rsid w:val="00C34763"/>
    <w:rsid w:val="00C36856"/>
    <w:rsid w:val="00C44A05"/>
    <w:rsid w:val="00C46C88"/>
    <w:rsid w:val="00C478D2"/>
    <w:rsid w:val="00C553B2"/>
    <w:rsid w:val="00CB2F88"/>
    <w:rsid w:val="00CB73A7"/>
    <w:rsid w:val="00CC70EB"/>
    <w:rsid w:val="00CE0669"/>
    <w:rsid w:val="00CE3AE5"/>
    <w:rsid w:val="00CE4118"/>
    <w:rsid w:val="00CE5F5C"/>
    <w:rsid w:val="00CF31D3"/>
    <w:rsid w:val="00D1797C"/>
    <w:rsid w:val="00D21675"/>
    <w:rsid w:val="00D227D1"/>
    <w:rsid w:val="00D26318"/>
    <w:rsid w:val="00D32658"/>
    <w:rsid w:val="00D343D5"/>
    <w:rsid w:val="00D37074"/>
    <w:rsid w:val="00D41357"/>
    <w:rsid w:val="00D63DB5"/>
    <w:rsid w:val="00D67969"/>
    <w:rsid w:val="00D73303"/>
    <w:rsid w:val="00D82938"/>
    <w:rsid w:val="00D82CDC"/>
    <w:rsid w:val="00D831FE"/>
    <w:rsid w:val="00D9153A"/>
    <w:rsid w:val="00D91D00"/>
    <w:rsid w:val="00D93AB5"/>
    <w:rsid w:val="00D9667F"/>
    <w:rsid w:val="00DA26B2"/>
    <w:rsid w:val="00DA65F9"/>
    <w:rsid w:val="00DA6ADB"/>
    <w:rsid w:val="00DB701A"/>
    <w:rsid w:val="00DC2652"/>
    <w:rsid w:val="00DF11AA"/>
    <w:rsid w:val="00E058EE"/>
    <w:rsid w:val="00E06209"/>
    <w:rsid w:val="00E124BA"/>
    <w:rsid w:val="00E15231"/>
    <w:rsid w:val="00E17460"/>
    <w:rsid w:val="00E2701A"/>
    <w:rsid w:val="00E42AB5"/>
    <w:rsid w:val="00E4401D"/>
    <w:rsid w:val="00E4436F"/>
    <w:rsid w:val="00E506B5"/>
    <w:rsid w:val="00E513C5"/>
    <w:rsid w:val="00E60CEB"/>
    <w:rsid w:val="00E64C72"/>
    <w:rsid w:val="00E933D9"/>
    <w:rsid w:val="00E9750F"/>
    <w:rsid w:val="00EA5D38"/>
    <w:rsid w:val="00EB555B"/>
    <w:rsid w:val="00ED571D"/>
    <w:rsid w:val="00ED75B7"/>
    <w:rsid w:val="00F1068F"/>
    <w:rsid w:val="00F12377"/>
    <w:rsid w:val="00F22C28"/>
    <w:rsid w:val="00F35480"/>
    <w:rsid w:val="00F35DA5"/>
    <w:rsid w:val="00F460B2"/>
    <w:rsid w:val="00F75789"/>
    <w:rsid w:val="00F84695"/>
    <w:rsid w:val="00F91CB3"/>
    <w:rsid w:val="00FA3F0F"/>
    <w:rsid w:val="00FA6B5C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9837-8F05-47D8-8423-A2E9E973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FFDA-0F31-41E6-9D8F-5E7452BD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26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Домотехника</cp:lastModifiedBy>
  <cp:revision>17</cp:revision>
  <cp:lastPrinted>2020-07-24T01:06:00Z</cp:lastPrinted>
  <dcterms:created xsi:type="dcterms:W3CDTF">2016-09-09T07:44:00Z</dcterms:created>
  <dcterms:modified xsi:type="dcterms:W3CDTF">2022-09-10T13:38:00Z</dcterms:modified>
</cp:coreProperties>
</file>