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FA" w:rsidRDefault="00D0616D" w:rsidP="00766E66">
      <w:pPr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654pt">
            <v:imagedata r:id="rId7" o:title="004"/>
          </v:shape>
        </w:pict>
      </w:r>
      <w:bookmarkStart w:id="1" w:name="_GoBack"/>
      <w:bookmarkEnd w:id="1"/>
    </w:p>
    <w:p w:rsidR="002A7BFA" w:rsidRDefault="002A7BFA" w:rsidP="002A7BFA">
      <w:pPr>
        <w:spacing w:after="193"/>
        <w:jc w:val="both"/>
        <w:rPr>
          <w:rFonts w:ascii="Times New Roman" w:hAnsi="Times New Roman" w:cs="Times New Roman"/>
          <w:sz w:val="22"/>
          <w:szCs w:val="22"/>
        </w:rPr>
      </w:pPr>
    </w:p>
    <w:p w:rsidR="002A7BFA" w:rsidRPr="00BC7783" w:rsidRDefault="002A7BFA" w:rsidP="00766E66">
      <w:pPr>
        <w:spacing w:after="193"/>
        <w:ind w:left="850"/>
        <w:jc w:val="center"/>
        <w:rPr>
          <w:rFonts w:ascii="Times New Roman" w:hAnsi="Times New Roman" w:cs="Times New Roman"/>
          <w:b/>
        </w:rPr>
      </w:pPr>
      <w:r w:rsidRPr="00BC7783">
        <w:rPr>
          <w:rFonts w:ascii="Times New Roman" w:hAnsi="Times New Roman" w:cs="Times New Roman"/>
          <w:b/>
        </w:rPr>
        <w:t>Пояснительная записка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Актуальность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</w:t>
      </w:r>
      <w:r w:rsidRPr="00BC7783">
        <w:rPr>
          <w:rFonts w:ascii="Times New Roman" w:hAnsi="Times New Roman" w:cs="Times New Roman"/>
        </w:rPr>
        <w:lastRenderedPageBreak/>
        <w:t>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2A7BFA" w:rsidRPr="00BC7783" w:rsidRDefault="002A7BFA" w:rsidP="00766E66">
      <w:pPr>
        <w:tabs>
          <w:tab w:val="left" w:pos="3084"/>
          <w:tab w:val="left" w:pos="5204"/>
        </w:tabs>
        <w:spacing w:line="322" w:lineRule="exact"/>
        <w:ind w:left="850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 xml:space="preserve">             В дальнейшем этот подход был признан односторонним.</w:t>
      </w:r>
    </w:p>
    <w:p w:rsidR="002A7BFA" w:rsidRPr="00BC7783" w:rsidRDefault="002A7BFA" w:rsidP="00766E66">
      <w:pPr>
        <w:tabs>
          <w:tab w:val="left" w:pos="1469"/>
          <w:tab w:val="left" w:pos="3084"/>
        </w:tabs>
        <w:spacing w:line="322" w:lineRule="exact"/>
        <w:ind w:left="850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A7BFA" w:rsidRPr="00BC7783" w:rsidRDefault="002A7BFA" w:rsidP="00766E66">
      <w:pPr>
        <w:tabs>
          <w:tab w:val="left" w:pos="7608"/>
        </w:tabs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BC7783">
        <w:rPr>
          <w:rFonts w:ascii="Times New Roman" w:hAnsi="Times New Roman" w:cs="Times New Roman"/>
          <w:lang w:val="en-US" w:eastAsia="en-US" w:bidi="en-US"/>
        </w:rPr>
        <w:t>PISA</w:t>
      </w:r>
      <w:r w:rsidRPr="00BC7783">
        <w:rPr>
          <w:rFonts w:ascii="Times New Roman" w:hAnsi="Times New Roman" w:cs="Times New Roman"/>
          <w:lang w:eastAsia="en-US" w:bidi="en-US"/>
        </w:rPr>
        <w:t xml:space="preserve"> (</w:t>
      </w:r>
      <w:r w:rsidRPr="00BC7783">
        <w:rPr>
          <w:rFonts w:ascii="Times New Roman" w:hAnsi="Times New Roman" w:cs="Times New Roman"/>
          <w:lang w:val="en-US" w:eastAsia="en-US" w:bidi="en-US"/>
        </w:rPr>
        <w:t>ProgrammeforInternationalStudentAssessment</w:t>
      </w:r>
      <w:r w:rsidRPr="00BC7783">
        <w:rPr>
          <w:rFonts w:ascii="Times New Roman" w:hAnsi="Times New Roman" w:cs="Times New Roman"/>
          <w:lang w:eastAsia="en-US" w:bidi="en-US"/>
        </w:rPr>
        <w:t xml:space="preserve">). </w:t>
      </w:r>
      <w:r w:rsidRPr="00BC7783">
        <w:rPr>
          <w:rFonts w:ascii="Times New Roman" w:hAnsi="Times New Roman" w:cs="Times New Roman"/>
        </w:rPr>
        <w:t xml:space="preserve">И функциональная грамотность понимается </w:t>
      </w:r>
      <w:r w:rsidRPr="00BC7783">
        <w:rPr>
          <w:rFonts w:ascii="Times New Roman" w:hAnsi="Times New Roman" w:cs="Times New Roman"/>
          <w:lang w:val="en-US" w:eastAsia="en-US" w:bidi="en-US"/>
        </w:rPr>
        <w:t>PISA</w:t>
      </w:r>
      <w:r w:rsidRPr="00BC7783">
        <w:rPr>
          <w:rFonts w:ascii="Times New Roman" w:hAnsi="Times New Roman" w:cs="Times New Roman"/>
        </w:rPr>
        <w:t xml:space="preserve">как знания и умения, необходимые для полноценного функционирования человека в современном обществе. </w:t>
      </w:r>
      <w:r w:rsidRPr="00BC7783">
        <w:rPr>
          <w:rFonts w:ascii="Times New Roman" w:hAnsi="Times New Roman" w:cs="Times New Roman"/>
          <w:lang w:val="en-US" w:eastAsia="en-US" w:bidi="en-US"/>
        </w:rPr>
        <w:t>PISA</w:t>
      </w:r>
      <w:r w:rsidRPr="00BC7783">
        <w:rPr>
          <w:rFonts w:ascii="Times New Roman" w:hAnsi="Times New Roman" w:cs="Times New Roman"/>
        </w:rPr>
        <w:t>в своих мониторингах оценивает  и естественнонаучную грамотность.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 w:rsidRPr="00BC7783">
        <w:rPr>
          <w:rFonts w:ascii="Times New Roman" w:hAnsi="Times New Roman" w:cs="Times New Roman"/>
          <w:lang w:val="en-US" w:eastAsia="en-US" w:bidi="en-US"/>
        </w:rPr>
        <w:t>PISA</w:t>
      </w:r>
      <w:r w:rsidRPr="00BC7783">
        <w:rPr>
          <w:rFonts w:ascii="Times New Roman" w:hAnsi="Times New Roman" w:cs="Times New Roman"/>
          <w:lang w:eastAsia="en-US" w:bidi="en-US"/>
        </w:rPr>
        <w:t xml:space="preserve">, </w:t>
      </w:r>
      <w:r w:rsidRPr="00BC7783">
        <w:rPr>
          <w:rFonts w:ascii="Times New Roman" w:hAnsi="Times New Roman" w:cs="Times New Roman"/>
        </w:rPr>
        <w:t>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2A7BFA" w:rsidRPr="00BC7783" w:rsidRDefault="002A7BFA" w:rsidP="00766E66">
      <w:pPr>
        <w:spacing w:line="322" w:lineRule="exact"/>
        <w:ind w:left="85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r w:rsidRPr="00BC7783">
        <w:rPr>
          <w:rFonts w:ascii="Times New Roman" w:hAnsi="Times New Roman" w:cs="Times New Roman"/>
          <w:lang w:val="en-US" w:eastAsia="en-US" w:bidi="en-US"/>
        </w:rPr>
        <w:t>PISA</w:t>
      </w:r>
      <w:r w:rsidRPr="00BC7783">
        <w:rPr>
          <w:rFonts w:ascii="Times New Roman" w:hAnsi="Times New Roman" w:cs="Times New Roman"/>
        </w:rPr>
        <w:t xml:space="preserve"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</w:t>
      </w:r>
      <w:r w:rsidRPr="00BC7783">
        <w:rPr>
          <w:rFonts w:ascii="Times New Roman" w:hAnsi="Times New Roman" w:cs="Times New Roman"/>
        </w:rPr>
        <w:lastRenderedPageBreak/>
        <w:t>достижениях обучающихся, чему способствует их функциональная грамотность.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  <w:b/>
        </w:rPr>
      </w:pPr>
      <w:r w:rsidRPr="00BC7783">
        <w:rPr>
          <w:rFonts w:ascii="Times New Roman" w:hAnsi="Times New Roman" w:cs="Times New Roman"/>
          <w:b/>
        </w:rPr>
        <w:t>Целеполагание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Программа нацелена на развитие: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2A7BFA" w:rsidRPr="00BC7783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7BFA" w:rsidRPr="00BC7783" w:rsidRDefault="002A7BFA" w:rsidP="00766E66">
      <w:pPr>
        <w:pStyle w:val="40"/>
        <w:shd w:val="clear" w:color="auto" w:fill="auto"/>
        <w:ind w:left="850" w:firstLine="740"/>
        <w:rPr>
          <w:sz w:val="24"/>
          <w:szCs w:val="24"/>
        </w:rPr>
      </w:pPr>
      <w:r w:rsidRPr="00BC7783">
        <w:rPr>
          <w:color w:val="000000"/>
          <w:sz w:val="24"/>
          <w:szCs w:val="24"/>
          <w:lang w:eastAsia="ru-RU"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активнуюгражданскую позицию при рассмотрении проблем, связанных с естествознанием (естественнонаучная грамотность;</w:t>
      </w:r>
    </w:p>
    <w:p w:rsidR="002A7BFA" w:rsidRPr="00BC7783" w:rsidRDefault="002A7BFA" w:rsidP="00766E66">
      <w:pPr>
        <w:spacing w:after="320" w:line="322" w:lineRule="exact"/>
        <w:ind w:left="850" w:firstLine="740"/>
        <w:jc w:val="both"/>
        <w:rPr>
          <w:rFonts w:ascii="Times New Roman" w:hAnsi="Times New Roman" w:cs="Times New Roman"/>
        </w:rPr>
      </w:pPr>
      <w:r w:rsidRPr="00BC7783">
        <w:rPr>
          <w:rStyle w:val="22"/>
          <w:rFonts w:eastAsia="Courier New"/>
          <w:sz w:val="24"/>
          <w:szCs w:val="24"/>
        </w:rPr>
        <w:t>способности человека принимать</w:t>
      </w:r>
      <w:r w:rsidRPr="00BC7783">
        <w:rPr>
          <w:rFonts w:ascii="Times New Roman" w:hAnsi="Times New Roman" w:cs="Times New Roman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2A7BFA" w:rsidRPr="00BC7783" w:rsidRDefault="002A7BFA" w:rsidP="00766E66">
      <w:pPr>
        <w:spacing w:after="320" w:line="322" w:lineRule="exact"/>
        <w:ind w:left="850"/>
        <w:jc w:val="both"/>
        <w:rPr>
          <w:rFonts w:ascii="Times New Roman" w:hAnsi="Times New Roman" w:cs="Times New Roman"/>
        </w:rPr>
      </w:pPr>
      <w:r w:rsidRPr="00BC7783">
        <w:rPr>
          <w:rFonts w:ascii="Times New Roman" w:hAnsi="Times New Roman" w:cs="Times New Roman"/>
        </w:rPr>
        <w:br w:type="page"/>
      </w:r>
    </w:p>
    <w:p w:rsidR="002A7BFA" w:rsidRDefault="002A7BFA" w:rsidP="00766E66">
      <w:pPr>
        <w:framePr w:w="9763" w:wrap="notBeside" w:vAnchor="text" w:hAnchor="text" w:xAlign="center" w:y="1"/>
        <w:ind w:left="850"/>
        <w:jc w:val="both"/>
        <w:rPr>
          <w:rFonts w:ascii="Times New Roman" w:hAnsi="Times New Roman" w:cs="Times New Roman"/>
          <w:sz w:val="22"/>
          <w:szCs w:val="22"/>
        </w:rPr>
      </w:pPr>
    </w:p>
    <w:p w:rsidR="002A7BFA" w:rsidRDefault="002A7BFA" w:rsidP="00766E66">
      <w:pPr>
        <w:spacing w:line="322" w:lineRule="exact"/>
        <w:ind w:left="850" w:right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2A7BFA" w:rsidRDefault="002A7BFA" w:rsidP="00766E66">
      <w:pPr>
        <w:spacing w:line="322" w:lineRule="exact"/>
        <w:ind w:left="850"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Разработанный учебно-тематический план программы описывает содержание мод</w:t>
      </w:r>
      <w:r w:rsidR="00766E66">
        <w:rPr>
          <w:rFonts w:ascii="Times New Roman" w:hAnsi="Times New Roman" w:cs="Times New Roman"/>
          <w:sz w:val="22"/>
          <w:szCs w:val="22"/>
        </w:rPr>
        <w:t>уля из расчета одного часа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="00766E66">
        <w:rPr>
          <w:rFonts w:ascii="Times New Roman" w:hAnsi="Times New Roman" w:cs="Times New Roman"/>
          <w:sz w:val="22"/>
          <w:szCs w:val="22"/>
        </w:rPr>
        <w:t xml:space="preserve">неделю 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7BFA" w:rsidRDefault="002A7BFA" w:rsidP="00766E66">
      <w:pPr>
        <w:spacing w:line="322" w:lineRule="exact"/>
        <w:ind w:left="850"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Таким образом, количество часов на один год обучения в одном класс -  34ч, т.е по 1 ч в неделю:</w:t>
      </w:r>
    </w:p>
    <w:p w:rsidR="002A7BFA" w:rsidRDefault="002A7BFA" w:rsidP="00766E66">
      <w:pPr>
        <w:tabs>
          <w:tab w:val="left" w:pos="955"/>
        </w:tabs>
        <w:spacing w:line="322" w:lineRule="exact"/>
        <w:ind w:left="8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 часов для модуля естественнонаучной грамотности;</w:t>
      </w:r>
      <w:r w:rsidR="00766E66">
        <w:rPr>
          <w:rFonts w:ascii="Times New Roman" w:hAnsi="Times New Roman" w:cs="Times New Roman"/>
          <w:sz w:val="22"/>
          <w:szCs w:val="22"/>
        </w:rPr>
        <w:t xml:space="preserve"> 16 часов для модуля финансовая грамотность .</w:t>
      </w:r>
    </w:p>
    <w:p w:rsidR="002A7BFA" w:rsidRDefault="002A7BFA" w:rsidP="00766E66">
      <w:pPr>
        <w:spacing w:line="322" w:lineRule="exact"/>
        <w:ind w:left="850"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2A7BFA" w:rsidRDefault="002A7BFA" w:rsidP="00766E66">
      <w:pPr>
        <w:spacing w:line="322" w:lineRule="exact"/>
        <w:ind w:left="85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  <w:r w:rsidR="00766E66" w:rsidRPr="00766E66">
        <w:rPr>
          <w:rFonts w:ascii="Times New Roman" w:hAnsi="Times New Roman" w:cs="Times New Roman"/>
          <w:sz w:val="22"/>
          <w:szCs w:val="22"/>
        </w:rPr>
        <w:t xml:space="preserve"> </w:t>
      </w:r>
      <w:r w:rsidR="00766E66">
        <w:rPr>
          <w:rFonts w:ascii="Times New Roman" w:hAnsi="Times New Roman" w:cs="Times New Roman"/>
          <w:sz w:val="22"/>
          <w:szCs w:val="22"/>
        </w:rPr>
        <w:t>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2A7BFA" w:rsidRDefault="002A7BFA" w:rsidP="00766E66">
      <w:pPr>
        <w:spacing w:line="322" w:lineRule="exact"/>
        <w:ind w:left="850" w:right="420" w:firstLine="7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Формы деятельности: беседа, диалог, дискуссия, дебаты, круглые столы, моделирование, игра, викторина, квест, квиз, проект.</w:t>
      </w:r>
    </w:p>
    <w:p w:rsidR="002A7BFA" w:rsidRDefault="002A7BFA" w:rsidP="00766E66">
      <w:pPr>
        <w:spacing w:line="322" w:lineRule="exact"/>
        <w:ind w:left="850" w:right="420" w:firstLine="7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="006C03E1">
        <w:rPr>
          <w:rFonts w:ascii="Times New Roman" w:hAnsi="Times New Roman" w:cs="Times New Roman"/>
          <w:sz w:val="22"/>
          <w:szCs w:val="22"/>
        </w:rPr>
        <w:t>.</w:t>
      </w:r>
    </w:p>
    <w:p w:rsidR="006C03E1" w:rsidRDefault="006C03E1" w:rsidP="00766E66">
      <w:pPr>
        <w:spacing w:line="322" w:lineRule="exact"/>
        <w:ind w:left="850" w:right="420"/>
        <w:rPr>
          <w:rFonts w:ascii="Times New Roman" w:hAnsi="Times New Roman" w:cs="Times New Roman"/>
          <w:sz w:val="22"/>
          <w:szCs w:val="22"/>
        </w:rPr>
      </w:pPr>
    </w:p>
    <w:p w:rsidR="006C03E1" w:rsidRDefault="006C03E1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ind w:left="85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66E66" w:rsidRDefault="00766E66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sectPr w:rsidR="00766E66" w:rsidSect="00766E66">
          <w:pgSz w:w="11900" w:h="16840"/>
          <w:pgMar w:top="1004" w:right="1718" w:bottom="794" w:left="675" w:header="0" w:footer="6" w:gutter="0"/>
          <w:pgNumType w:start="21"/>
          <w:cols w:space="720"/>
        </w:sectPr>
      </w:pPr>
    </w:p>
    <w:p w:rsidR="00766E66" w:rsidRDefault="00766E66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C03E1" w:rsidRPr="00BC7783" w:rsidRDefault="006C03E1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77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:rsidR="006C03E1" w:rsidRPr="00BC7783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77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«Основы естественно - научной грамотности», 8 класс</w:t>
      </w:r>
    </w:p>
    <w:p w:rsidR="006C03E1" w:rsidRPr="00BC7783" w:rsidRDefault="006C03E1" w:rsidP="006C03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C03E1" w:rsidRPr="00BC7783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132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6379"/>
        <w:gridCol w:w="5341"/>
      </w:tblGrid>
      <w:tr w:rsidR="006C03E1" w:rsidRPr="00BC7783" w:rsidTr="00BC778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№ </w:t>
            </w:r>
          </w:p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занятия в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Виды деятельности</w:t>
            </w:r>
          </w:p>
        </w:tc>
      </w:tr>
      <w:tr w:rsidR="006C03E1" w:rsidRPr="00BC7783" w:rsidTr="00BC7783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Беседа, обсуждение, практикум.</w:t>
            </w:r>
          </w:p>
        </w:tc>
      </w:tr>
      <w:tr w:rsidR="006C03E1" w:rsidRPr="00BC7783" w:rsidTr="00BC7783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spacing w:line="310" w:lineRule="exact"/>
              <w:jc w:val="both"/>
              <w:rPr>
                <w:rFonts w:ascii="Times New Roman" w:hAnsi="Times New Roman" w:cs="Times New Roman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Обсуждение, практикум, брейн-ринг.</w:t>
            </w:r>
          </w:p>
        </w:tc>
      </w:tr>
      <w:tr w:rsidR="006C03E1" w:rsidRPr="00BC7783" w:rsidTr="00BC7783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spacing w:line="31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 xml:space="preserve">Магнетизм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6C03E1" w:rsidRPr="00BC7783" w:rsidTr="00BC7783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Электромагнетизм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6C03E1" w:rsidRPr="00BC7783" w:rsidTr="00BC7783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framePr w:w="14755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 xml:space="preserve">Строительство плотин.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Обсуждение. </w:t>
            </w:r>
          </w:p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6C03E1" w:rsidRPr="00BC7783" w:rsidTr="00BC7783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 xml:space="preserve">Гидроэлектростанции.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6C03E1" w:rsidRPr="00BC7783" w:rsidTr="00BC7783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Беседа, обсуждение практикум.</w:t>
            </w:r>
          </w:p>
        </w:tc>
      </w:tr>
      <w:tr w:rsidR="006C03E1" w:rsidRPr="00BC7783" w:rsidTr="00BC7783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spacing w:line="322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Нетрадиционные виды энергетики, объединенные энергосистемы.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Игра, урок-исследование, брейн- ринг, конструирование.</w:t>
            </w:r>
          </w:p>
        </w:tc>
      </w:tr>
      <w:tr w:rsidR="006C03E1" w:rsidRPr="00BC7783" w:rsidTr="00BC7783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spacing w:line="317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Экологические риски при строительстве гидроэлектростанций.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6C03E1" w:rsidRPr="00BC7783" w:rsidTr="00BC778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BC7783" w:rsidTr="00BC7783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Кровь.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BC7783" w:rsidTr="00BC7783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Иммунитет.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6C03E1" w:rsidRPr="00BC7783" w:rsidTr="00BC7783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spacing w:line="326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Наследственность.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BC7783" w:rsidTr="00BC7783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Исследование. Интерпретация результатов в разных контекстах.</w:t>
            </w:r>
          </w:p>
        </w:tc>
      </w:tr>
      <w:tr w:rsidR="006C03E1" w:rsidRPr="00BC7783" w:rsidTr="00BC7783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BC7783" w:rsidTr="00BC7783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6C03E1" w:rsidRPr="00BC7783" w:rsidTr="00BC7783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BC7783" w:rsidTr="00BC7783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1" w:rsidRPr="00BC7783" w:rsidRDefault="006C03E1" w:rsidP="00766E6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03E1" w:rsidRPr="00BC7783" w:rsidTr="00BC778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C03E1" w:rsidRPr="00BC7783" w:rsidRDefault="006C03E1" w:rsidP="00766E6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6C03E1" w:rsidRPr="00BC7783" w:rsidRDefault="00BC7783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77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03E1" w:rsidRPr="00BC7783" w:rsidRDefault="006C03E1" w:rsidP="00766E6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1" w:rsidRPr="00BC7783" w:rsidRDefault="006C03E1" w:rsidP="00766E66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:rsidR="00766E66" w:rsidRPr="00BC7783" w:rsidRDefault="00766E66" w:rsidP="00766E66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66E66" w:rsidRPr="00BC7783" w:rsidRDefault="00766E66" w:rsidP="00766E6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77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:rsidR="00766E66" w:rsidRPr="00BC7783" w:rsidRDefault="00766E66" w:rsidP="00BC778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77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«Фи</w:t>
      </w:r>
      <w:r w:rsidR="00BC77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нансовая грамотность </w:t>
      </w:r>
      <w:r w:rsidRPr="00BC77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», 8 класс</w:t>
      </w:r>
    </w:p>
    <w:tbl>
      <w:tblPr>
        <w:tblW w:w="1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951"/>
        <w:gridCol w:w="6381"/>
        <w:gridCol w:w="4646"/>
      </w:tblGrid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8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83">
              <w:rPr>
                <w:rFonts w:ascii="Times New Roman" w:hAnsi="Times New Roman" w:cs="Times New Roman"/>
                <w:b/>
              </w:rPr>
              <w:t xml:space="preserve">Тема урока ( с указанием формы) 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783">
              <w:rPr>
                <w:rFonts w:ascii="Times New Roman" w:hAnsi="Times New Roman" w:cs="Times New Roman"/>
                <w:b/>
              </w:rPr>
              <w:t xml:space="preserve">Предметные результаты 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Введение. Познавательная беседа «Почему так важно изучать финансовую грамотность?»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Дает определение понятиям: финансовая грамотность,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 указывает сферы ее применения, 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Умеет объяснять,чтозначит</w:t>
            </w:r>
            <w:r w:rsidRPr="00BC7783">
              <w:rPr>
                <w:rFonts w:ascii="Times New Roman" w:hAnsi="Times New Roman" w:cs="Times New Roman"/>
              </w:rPr>
              <w:tab/>
              <w:t xml:space="preserve">бытьфинансовограмотнымчеловеком; 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От чего зависит благосостояние семьи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Дает определение понятиям: ежедневные </w:t>
            </w:r>
            <w:r w:rsidRPr="00BC7783">
              <w:rPr>
                <w:rFonts w:ascii="Times New Roman" w:hAnsi="Times New Roman" w:cs="Times New Roman"/>
              </w:rPr>
              <w:lastRenderedPageBreak/>
              <w:t>финансовые решения, потребности, блага. умеет объяснять,отчегозависитфинансовоеблагосостояние человека и его семьи.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Учимся оценивать финансовое поведение людей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«Деньги». Урок - презентация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Раскрывает значение терминов деньги, бартер.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умениеобъяснять назначение денег,втомчислеисториюих возникновения, а также функции Центрального банка Российской Федерации в управлении денежной системой страны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«Драгоценные металлы. Монеты. Купюры».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Дает определение понятиям наличные и безналичные деньги, фальшивые деньги.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Умеет объяснять, какие современные разновидности денег существуют.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Творческое задание «Доходы семьи».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Раскрывает значение терминов: семейный бюджет, доходы (доходы семьи и личные доходы), источники доходов (заработная плата, собственность, пенсия, стипендия, пособие, проценты по вкладам);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умеет называтьосновныеисточникидоходовсемьи, указывая их примерную величину с учётом региона проживания.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BC7783">
              <w:rPr>
                <w:sz w:val="24"/>
                <w:szCs w:val="24"/>
              </w:rPr>
              <w:t>Работа со статистикой «Расходы семьи».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Раскрывает значение терминов: расходы, направления расходов (обязательные платежи, товары текущего потребления, товары длительного пользования),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умеетназыватьосновныеисточникиосновные направления расходов семьи, указывая их примерную величину с учётом региона проживания.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BC7783">
              <w:rPr>
                <w:rFonts w:eastAsiaTheme="minorHAnsi"/>
                <w:sz w:val="24"/>
                <w:szCs w:val="24"/>
              </w:rPr>
              <w:t>Викторина «Предметы первой необходимости».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Дает определение понятию товары текущего потребления,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BC7783">
              <w:rPr>
                <w:rFonts w:eastAsiaTheme="minorHAnsi"/>
                <w:sz w:val="24"/>
                <w:szCs w:val="24"/>
              </w:rPr>
              <w:t>Викторина «Товары длительного пользования».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Дает определение понятию товары длительного пользования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C7783">
              <w:rPr>
                <w:rFonts w:eastAsiaTheme="minorHAnsi"/>
                <w:sz w:val="24"/>
                <w:szCs w:val="24"/>
              </w:rPr>
              <w:t>Решение практических задач «Услуги. Коммунальные услуги».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Решает и составляет задачи, требующие денежных расчётов.Дает определение понятиям: услуги, коммунальные услуги.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C7783">
              <w:rPr>
                <w:sz w:val="24"/>
                <w:szCs w:val="24"/>
              </w:rPr>
              <w:t>Ролевая игра «Семейный бюджет».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Понимает зависимость благосостояния семьи, семейного бюджета от грамотности принимаемых финансовых решений;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умеет объяснять, как формируется семейный бюджет;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 производит расчёт доходов и расходов семейного бюджета, умеетделать выводы о сбалансированности семейного бюджета.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both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Практическая работа «Долги. Сбережения. Вклады».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Дает определение понятиям денежный долг, сбережения;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решает и составляет задачи, требующие денежных расчётов.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BC7783">
              <w:rPr>
                <w:sz w:val="24"/>
                <w:szCs w:val="24"/>
              </w:rPr>
              <w:t>Решение практических задач «Особые жизненные ситуации и как с ними справиться».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Непредвиденная жизненная ситуация, 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Осознаниевозможностивозникновениявжизниособенносложных ситуаций (рождение ребенка, потеря работы, болезни, несчастные случаи, форс-мажорные ситуации), которые могут привести к снижению благосостояния семьи;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пониманиетого,чтосоциальныепособия</w:t>
            </w:r>
            <w:r w:rsidRPr="00BC7783">
              <w:rPr>
                <w:rFonts w:ascii="Times New Roman" w:hAnsi="Times New Roman" w:cs="Times New Roman"/>
              </w:rPr>
              <w:tab/>
              <w:t>–этопомощьгосударства гражданам в определённых сложных жизненных ситуациях;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знание</w:t>
            </w:r>
            <w:r w:rsidRPr="00BC7783">
              <w:rPr>
                <w:rFonts w:ascii="Times New Roman" w:hAnsi="Times New Roman" w:cs="Times New Roman"/>
              </w:rPr>
              <w:tab/>
              <w:t xml:space="preserve"> видов социальных пособий и их примерной величины; умение приводить примеры выплат различных видов социальных пособий;умениевысчитыватьдолю социальных пособийв доходах семейного </w:t>
            </w:r>
            <w:r w:rsidRPr="00BC7783">
              <w:rPr>
                <w:rFonts w:ascii="Times New Roman" w:hAnsi="Times New Roman" w:cs="Times New Roman"/>
              </w:rPr>
              <w:lastRenderedPageBreak/>
              <w:t>бюджета;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материнский (семейный) капитал, резервный фонд семьи, банковская ссуда, залог, пособие по безработице.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пониманиенеобходимостииметьсбереженияи</w:t>
            </w:r>
            <w:r w:rsidRPr="00BC7783">
              <w:rPr>
                <w:rFonts w:ascii="Times New Roman" w:hAnsi="Times New Roman" w:cs="Times New Roman"/>
              </w:rPr>
              <w:tab/>
              <w:t xml:space="preserve">осознаниевозможностей страхования для решения финансовых проблем семьи в непредвиденных жизненных ситуациях; 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оценкаусловий и возможностииспользованиясоциальныхпособий в определённых жизненных ситуациях.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знание условий получения различных видов социальныхпособий в Российской Федерации;</w:t>
            </w:r>
          </w:p>
        </w:tc>
      </w:tr>
      <w:tr w:rsidR="00BC7783" w:rsidRPr="00BC7783" w:rsidTr="00BC7783">
        <w:trPr>
          <w:trHeight w:val="144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BC7783">
              <w:rPr>
                <w:sz w:val="24"/>
                <w:szCs w:val="24"/>
              </w:rPr>
              <w:t>Решение логических задач «Страхование».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страхование, ОМС, ДМС, ОСАГО, каско,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анализ финансовыхпоследствийнепредвиденныхжизненных ситуаций для семьи; объяснение сущности страхования и его целей; умение называть виды страхования;соотнесение вида страхованияи его цели;</w:t>
            </w:r>
          </w:p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</w:tc>
      </w:tr>
      <w:tr w:rsidR="00BC7783" w:rsidRPr="00BC7783" w:rsidTr="00BC7783">
        <w:trPr>
          <w:trHeight w:val="1646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Познавательная беседа «Страховая компания. Страховой полис».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страховая компания, страховой полис, нахождениеактуальнойинформации о страховыхкомпаниях и их услугах; умение приводить примеры добровольногострахования и указывать примерную стоимость страховки; умение приводить примеры обязательного страхованияи указывать примерную стоимость страховки; </w:t>
            </w:r>
          </w:p>
        </w:tc>
      </w:tr>
      <w:tr w:rsidR="00BC7783" w:rsidRPr="00BC7783" w:rsidTr="00BC7783">
        <w:trPr>
          <w:trHeight w:val="1377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Творческая работа «Страхование имущества, здоровья, жизни».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расчёт</w:t>
            </w:r>
            <w:r w:rsidRPr="00BC7783">
              <w:rPr>
                <w:rFonts w:ascii="Times New Roman" w:hAnsi="Times New Roman" w:cs="Times New Roman"/>
              </w:rPr>
              <w:tab/>
              <w:t>суммы</w:t>
            </w:r>
            <w:r w:rsidRPr="00BC7783">
              <w:rPr>
                <w:rFonts w:ascii="Times New Roman" w:hAnsi="Times New Roman" w:cs="Times New Roman"/>
              </w:rPr>
              <w:tab/>
              <w:t xml:space="preserve"> страховки жилья, имущества, автомобиля,жизни, здоровья с помощью калькулятора на сайте страховой компании;</w:t>
            </w:r>
          </w:p>
        </w:tc>
      </w:tr>
      <w:tr w:rsidR="00BC7783" w:rsidRPr="00BC7783" w:rsidTr="00BC7783">
        <w:trPr>
          <w:trHeight w:val="1377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Практическая работа «Принципы работы страховой компании».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>расчёт</w:t>
            </w:r>
            <w:r w:rsidRPr="00BC7783">
              <w:rPr>
                <w:rFonts w:ascii="Times New Roman" w:hAnsi="Times New Roman" w:cs="Times New Roman"/>
              </w:rPr>
              <w:tab/>
              <w:t>суммы</w:t>
            </w:r>
            <w:r w:rsidRPr="00BC7783">
              <w:rPr>
                <w:rFonts w:ascii="Times New Roman" w:hAnsi="Times New Roman" w:cs="Times New Roman"/>
              </w:rPr>
              <w:tab/>
              <w:t xml:space="preserve"> страховки жилья, имущества, автомобиля,жизни, здоровья с помощью калькулятора на сайте страховой компании; расчёт доли годовых страховочных выплатв семейном бюджете;</w:t>
            </w:r>
          </w:p>
        </w:tc>
      </w:tr>
      <w:tr w:rsidR="00BC7783" w:rsidRPr="00BC7783" w:rsidTr="00BC7783">
        <w:trPr>
          <w:trHeight w:val="247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</w:tc>
      </w:tr>
      <w:tr w:rsidR="00BC7783" w:rsidRPr="00BC7783" w:rsidTr="00BC7783">
        <w:trPr>
          <w:trHeight w:val="247"/>
        </w:trPr>
        <w:tc>
          <w:tcPr>
            <w:tcW w:w="573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auto"/>
          </w:tcPr>
          <w:p w:rsidR="00BC7783" w:rsidRPr="00BC7783" w:rsidRDefault="00BC7783" w:rsidP="00766E66">
            <w:pPr>
              <w:jc w:val="center"/>
              <w:rPr>
                <w:rFonts w:ascii="Times New Roman" w:hAnsi="Times New Roman" w:cs="Times New Roman"/>
              </w:rPr>
            </w:pPr>
            <w:r w:rsidRPr="00BC778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381" w:type="dxa"/>
            <w:shd w:val="clear" w:color="auto" w:fill="auto"/>
          </w:tcPr>
          <w:p w:rsidR="00BC7783" w:rsidRPr="00BC7783" w:rsidRDefault="00BC7783" w:rsidP="00766E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BC7783">
              <w:rPr>
                <w:rFonts w:ascii="Times New Roman" w:eastAsiaTheme="minorHAnsi" w:hAnsi="Times New Roman" w:cs="Times New Roman"/>
              </w:rPr>
              <w:t>34 часа</w:t>
            </w:r>
          </w:p>
        </w:tc>
        <w:tc>
          <w:tcPr>
            <w:tcW w:w="4646" w:type="dxa"/>
            <w:shd w:val="clear" w:color="auto" w:fill="auto"/>
          </w:tcPr>
          <w:p w:rsidR="00BC7783" w:rsidRPr="00BC7783" w:rsidRDefault="00BC7783" w:rsidP="00766E66">
            <w:pPr>
              <w:rPr>
                <w:rFonts w:ascii="Times New Roman" w:hAnsi="Times New Roman" w:cs="Times New Roman"/>
              </w:rPr>
            </w:pPr>
          </w:p>
        </w:tc>
      </w:tr>
    </w:tbl>
    <w:p w:rsidR="0036622F" w:rsidRPr="00BC7783" w:rsidRDefault="0036622F" w:rsidP="0036622F">
      <w:pPr>
        <w:tabs>
          <w:tab w:val="left" w:pos="3645"/>
        </w:tabs>
        <w:rPr>
          <w:rFonts w:ascii="Times New Roman" w:hAnsi="Times New Roman" w:cs="Times New Roman"/>
        </w:rPr>
        <w:sectPr w:rsidR="0036622F" w:rsidRPr="00BC7783" w:rsidSect="00766E66">
          <w:pgSz w:w="16840" w:h="11900" w:orient="landscape"/>
          <w:pgMar w:top="675" w:right="1004" w:bottom="1718" w:left="794" w:header="0" w:footer="6" w:gutter="0"/>
          <w:pgNumType w:start="21"/>
          <w:cols w:space="720"/>
        </w:sectPr>
      </w:pPr>
      <w:r w:rsidRPr="00BC7783">
        <w:rPr>
          <w:rFonts w:ascii="Times New Roman" w:hAnsi="Times New Roman" w:cs="Times New Roman"/>
        </w:rPr>
        <w:tab/>
      </w:r>
    </w:p>
    <w:p w:rsidR="00220138" w:rsidRPr="00BC7783" w:rsidRDefault="00220138" w:rsidP="00220138">
      <w:pPr>
        <w:widowControl/>
        <w:rPr>
          <w:rFonts w:ascii="Times New Roman" w:hAnsi="Times New Roman" w:cs="Times New Roman"/>
        </w:rPr>
        <w:sectPr w:rsidR="00220138" w:rsidRPr="00BC7783">
          <w:pgSz w:w="11900" w:h="16840"/>
          <w:pgMar w:top="796" w:right="673" w:bottom="1006" w:left="1718" w:header="0" w:footer="3" w:gutter="0"/>
          <w:cols w:space="720"/>
        </w:sectPr>
      </w:pPr>
    </w:p>
    <w:p w:rsidR="00813828" w:rsidRPr="00220138" w:rsidRDefault="00813828" w:rsidP="00813828">
      <w:pPr>
        <w:widowControl/>
        <w:rPr>
          <w:rFonts w:ascii="Times New Roman" w:hAnsi="Times New Roman" w:cs="Times New Roman"/>
          <w:sz w:val="22"/>
          <w:szCs w:val="22"/>
        </w:rPr>
        <w:sectPr w:rsidR="00813828" w:rsidRPr="00220138">
          <w:pgSz w:w="11900" w:h="16840"/>
          <w:pgMar w:top="796" w:right="673" w:bottom="1006" w:left="1718" w:header="0" w:footer="3" w:gutter="0"/>
          <w:cols w:space="720"/>
        </w:sectPr>
      </w:pPr>
    </w:p>
    <w:bookmarkEnd w:id="0"/>
    <w:p w:rsidR="00DD465A" w:rsidRDefault="00DD465A" w:rsidP="0036622F">
      <w:pPr>
        <w:pStyle w:val="10"/>
        <w:keepNext/>
        <w:keepLines/>
        <w:shd w:val="clear" w:color="auto" w:fill="auto"/>
        <w:spacing w:before="0" w:line="288" w:lineRule="exact"/>
        <w:jc w:val="both"/>
      </w:pPr>
    </w:p>
    <w:sectPr w:rsidR="00DD465A" w:rsidSect="0036622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B1" w:rsidRDefault="00097CB1" w:rsidP="00D37722">
      <w:r>
        <w:separator/>
      </w:r>
    </w:p>
  </w:endnote>
  <w:endnote w:type="continuationSeparator" w:id="0">
    <w:p w:rsidR="00097CB1" w:rsidRDefault="00097CB1" w:rsidP="00D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B1" w:rsidRDefault="00097CB1" w:rsidP="00D37722">
      <w:r>
        <w:separator/>
      </w:r>
    </w:p>
  </w:footnote>
  <w:footnote w:type="continuationSeparator" w:id="0">
    <w:p w:rsidR="00097CB1" w:rsidRDefault="00097CB1" w:rsidP="00D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26"/>
    <w:rsid w:val="00097CB1"/>
    <w:rsid w:val="000F32D6"/>
    <w:rsid w:val="001030F7"/>
    <w:rsid w:val="001C78DB"/>
    <w:rsid w:val="00220138"/>
    <w:rsid w:val="00252178"/>
    <w:rsid w:val="002A2A04"/>
    <w:rsid w:val="002A7BFA"/>
    <w:rsid w:val="002C0299"/>
    <w:rsid w:val="0036622F"/>
    <w:rsid w:val="00482960"/>
    <w:rsid w:val="004A52C9"/>
    <w:rsid w:val="00525750"/>
    <w:rsid w:val="00580996"/>
    <w:rsid w:val="006328D8"/>
    <w:rsid w:val="00655786"/>
    <w:rsid w:val="006C03E1"/>
    <w:rsid w:val="00766E66"/>
    <w:rsid w:val="00813828"/>
    <w:rsid w:val="0095732E"/>
    <w:rsid w:val="009D6DBB"/>
    <w:rsid w:val="009F5888"/>
    <w:rsid w:val="00B54007"/>
    <w:rsid w:val="00BC2CFE"/>
    <w:rsid w:val="00BC7783"/>
    <w:rsid w:val="00C947CD"/>
    <w:rsid w:val="00CD7E2E"/>
    <w:rsid w:val="00D0616D"/>
    <w:rsid w:val="00D37722"/>
    <w:rsid w:val="00D90DD0"/>
    <w:rsid w:val="00DD465A"/>
    <w:rsid w:val="00E1189C"/>
    <w:rsid w:val="00E52209"/>
    <w:rsid w:val="00FC31E2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353F-9AC5-4B62-AC46-A033D31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No Spacing"/>
    <w:uiPriority w:val="99"/>
    <w:qFormat/>
    <w:rsid w:val="00766E6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</cp:lastModifiedBy>
  <cp:revision>3</cp:revision>
  <cp:lastPrinted>2022-09-28T02:17:00Z</cp:lastPrinted>
  <dcterms:created xsi:type="dcterms:W3CDTF">2022-09-29T04:07:00Z</dcterms:created>
  <dcterms:modified xsi:type="dcterms:W3CDTF">2022-09-30T00:16:00Z</dcterms:modified>
</cp:coreProperties>
</file>