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13" w:rsidRDefault="00064A13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064A13" w:rsidRDefault="00064A13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064A13" w:rsidRDefault="00064A13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064A13" w:rsidRDefault="00064A13" w:rsidP="00064A13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drawing>
          <wp:inline distT="0" distB="0" distL="0" distR="0" wp14:anchorId="403EB70A" wp14:editId="4100C231">
            <wp:extent cx="5886450" cy="8101081"/>
            <wp:effectExtent l="0" t="0" r="0" b="0"/>
            <wp:docPr id="1" name="Рисунок 1" descr="C:\Users\Галина\Pictures\2022-09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22-09-2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32" cy="81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13" w:rsidRDefault="00064A13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064A13" w:rsidRDefault="00064A13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064A13" w:rsidRDefault="00064A13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064A13" w:rsidRDefault="00064A13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A2340E" w:rsidRPr="00A2340E" w:rsidRDefault="00A2340E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2340E">
        <w:rPr>
          <w:rFonts w:ascii="Times New Roman" w:hAnsi="Times New Roman" w:cs="Times New Roman"/>
          <w:b/>
          <w:smallCaps/>
          <w:sz w:val="28"/>
          <w:szCs w:val="28"/>
        </w:rPr>
        <w:t>Пояснительная записка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A2340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2340E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i/>
          <w:color w:val="auto"/>
          <w:sz w:val="28"/>
          <w:szCs w:val="28"/>
        </w:rPr>
        <w:t>Цель программы:</w:t>
      </w:r>
      <w:r w:rsidRPr="00A234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340E">
        <w:rPr>
          <w:rFonts w:ascii="Times New Roman" w:hAnsi="Times New Roman" w:cs="Times New Roman"/>
          <w:color w:val="auto"/>
          <w:sz w:val="28"/>
          <w:szCs w:val="28"/>
        </w:rPr>
        <w:t>создание условий для</w:t>
      </w:r>
      <w:r w:rsidRPr="00A234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340E">
        <w:rPr>
          <w:rFonts w:ascii="Times New Roman" w:hAnsi="Times New Roman" w:cs="Times New Roman"/>
          <w:color w:val="auto"/>
          <w:sz w:val="28"/>
          <w:szCs w:val="28"/>
        </w:rPr>
        <w:t>развития функциональной грамотности.</w:t>
      </w:r>
      <w:r w:rsidRPr="00A23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 xml:space="preserve">Программа разбита на четыре блока: </w:t>
      </w:r>
      <w:r w:rsidRPr="00A2340E">
        <w:rPr>
          <w:rFonts w:ascii="Times New Roman" w:hAnsi="Times New Roman" w:cs="Times New Roman"/>
          <w:color w:val="auto"/>
          <w:sz w:val="28"/>
          <w:szCs w:val="28"/>
        </w:rPr>
        <w:t>«Читательская грамотность», «Математическая грамотность», «Финансовая грамотность» и «</w:t>
      </w:r>
      <w:proofErr w:type="gramStart"/>
      <w:r w:rsidRPr="00A2340E">
        <w:rPr>
          <w:rFonts w:ascii="Times New Roman" w:hAnsi="Times New Roman" w:cs="Times New Roman"/>
          <w:color w:val="auto"/>
          <w:sz w:val="28"/>
          <w:szCs w:val="28"/>
        </w:rPr>
        <w:t>Естественно-научная</w:t>
      </w:r>
      <w:proofErr w:type="gramEnd"/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 грамотность».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A2340E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23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«Читательская грамотность»</w:t>
      </w:r>
      <w:r w:rsidRPr="00A2340E">
        <w:rPr>
          <w:rFonts w:ascii="Times New Roman" w:hAnsi="Times New Roman" w:cs="Times New Roman"/>
          <w:sz w:val="28"/>
          <w:szCs w:val="28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A23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340E">
        <w:rPr>
          <w:rFonts w:ascii="Times New Roman" w:hAnsi="Times New Roman" w:cs="Times New Roman"/>
          <w:sz w:val="28"/>
          <w:szCs w:val="28"/>
        </w:rPr>
        <w:t xml:space="preserve">изучения блока </w:t>
      </w:r>
      <w:r w:rsidRPr="00A234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3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Математическая грамотность»</w:t>
      </w:r>
      <w:r w:rsidRPr="00A2340E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0E">
        <w:rPr>
          <w:rFonts w:ascii="Times New Roman" w:hAnsi="Times New Roman" w:cs="Times New Roman"/>
          <w:b/>
          <w:sz w:val="28"/>
          <w:szCs w:val="28"/>
        </w:rPr>
        <w:t>Целью</w:t>
      </w:r>
      <w:r w:rsidRPr="00A234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2340E">
        <w:rPr>
          <w:rFonts w:ascii="Times New Roman" w:hAnsi="Times New Roman" w:cs="Times New Roman"/>
          <w:bCs/>
          <w:iCs/>
          <w:sz w:val="28"/>
          <w:szCs w:val="28"/>
        </w:rPr>
        <w:t>изучения блока</w:t>
      </w:r>
      <w:r w:rsidRPr="00A234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«Финансовая грамотность»</w:t>
      </w:r>
      <w:r w:rsidRPr="00A23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40E">
        <w:rPr>
          <w:rFonts w:ascii="Times New Roman" w:hAnsi="Times New Roman" w:cs="Times New Roman"/>
          <w:bCs/>
          <w:sz w:val="28"/>
          <w:szCs w:val="28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40E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A23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340E">
        <w:rPr>
          <w:rFonts w:ascii="Times New Roman" w:hAnsi="Times New Roman" w:cs="Times New Roman"/>
          <w:sz w:val="28"/>
          <w:szCs w:val="28"/>
        </w:rPr>
        <w:t xml:space="preserve">изучения блока </w:t>
      </w:r>
      <w:r w:rsidRPr="00A234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3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Естественно-научная грамотность»</w:t>
      </w:r>
      <w:r w:rsidRPr="00A2340E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A2340E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lastRenderedPageBreak/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Учитель может варьировать, чередовать последовательность проведения занятий по своему усмотрению.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A2340E" w:rsidRPr="00A2340E" w:rsidRDefault="00A2340E" w:rsidP="00A2340E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0E" w:rsidRPr="00A2340E" w:rsidRDefault="00A2340E" w:rsidP="00A2340E">
      <w:pPr>
        <w:spacing w:line="25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2340E">
        <w:rPr>
          <w:rFonts w:ascii="Times New Roman" w:hAnsi="Times New Roman" w:cs="Times New Roman"/>
          <w:b/>
          <w:smallCaps/>
          <w:sz w:val="28"/>
          <w:szCs w:val="28"/>
        </w:rPr>
        <w:t>Содержание программы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40E">
        <w:rPr>
          <w:rFonts w:ascii="Times New Roman" w:hAnsi="Times New Roman" w:cs="Times New Roman"/>
          <w:sz w:val="28"/>
          <w:szCs w:val="28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40E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A2340E">
        <w:rPr>
          <w:rFonts w:ascii="Times New Roman" w:hAnsi="Times New Roman" w:cs="Times New Roman"/>
          <w:sz w:val="28"/>
          <w:szCs w:val="28"/>
        </w:rP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A2340E" w:rsidRPr="00A2340E" w:rsidRDefault="00A2340E" w:rsidP="00A2340E">
      <w:pPr>
        <w:spacing w:line="250" w:lineRule="auto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</w:p>
    <w:p w:rsidR="00A2340E" w:rsidRPr="00A2340E" w:rsidRDefault="00A2340E" w:rsidP="00A2340E">
      <w:pPr>
        <w:spacing w:line="250" w:lineRule="auto"/>
        <w:contextualSpacing/>
        <w:jc w:val="center"/>
        <w:rPr>
          <w:rFonts w:ascii="Times New Roman" w:hAnsi="Times New Roman" w:cs="Times New Roman"/>
          <w:b/>
          <w:bCs/>
          <w:iCs/>
          <w:smallCaps/>
          <w:sz w:val="28"/>
          <w:szCs w:val="28"/>
        </w:rPr>
      </w:pPr>
    </w:p>
    <w:p w:rsidR="00A2340E" w:rsidRPr="00A2340E" w:rsidRDefault="00A2340E" w:rsidP="00A2340E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iCs/>
          <w:smallCaps/>
          <w:sz w:val="28"/>
          <w:szCs w:val="28"/>
        </w:rPr>
        <w:t>Планируемые р</w:t>
      </w:r>
      <w:r w:rsidRPr="00A2340E">
        <w:rPr>
          <w:rFonts w:ascii="Times New Roman" w:hAnsi="Times New Roman" w:cs="Times New Roman"/>
          <w:b/>
          <w:smallCaps/>
          <w:sz w:val="28"/>
          <w:szCs w:val="28"/>
        </w:rPr>
        <w:t>езультаты освоения курса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A2340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2340E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 </w:t>
      </w:r>
      <w:r w:rsidRPr="00A2340E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A2340E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–  осознавать личную ответственность за свои поступки;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lastRenderedPageBreak/>
        <w:t xml:space="preserve">– уметь сотрудничать </w:t>
      </w:r>
      <w:proofErr w:type="gramStart"/>
      <w:r w:rsidRPr="00A234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340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игровых и реальных ситуациях.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40E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A2340E">
        <w:rPr>
          <w:rFonts w:ascii="Times New Roman" w:hAnsi="Times New Roman" w:cs="Times New Roman"/>
          <w:sz w:val="28"/>
          <w:szCs w:val="28"/>
        </w:rPr>
        <w:t xml:space="preserve"> результаты изучения курса: </w:t>
      </w:r>
    </w:p>
    <w:p w:rsidR="00A2340E" w:rsidRPr="00A2340E" w:rsidRDefault="00A2340E" w:rsidP="00A2340E">
      <w:pPr>
        <w:spacing w:line="25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340E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Познавательные: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A2340E">
        <w:rPr>
          <w:rFonts w:ascii="Times New Roman" w:hAnsi="Times New Roman" w:cs="Times New Roman"/>
          <w:color w:val="auto"/>
          <w:sz w:val="28"/>
          <w:szCs w:val="28"/>
        </w:rPr>
        <w:t>известного</w:t>
      </w:r>
      <w:proofErr w:type="gramEnd"/>
      <w:r w:rsidRPr="00A2340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преобразовывать информацию из одной формы в другую.</w:t>
      </w:r>
    </w:p>
    <w:p w:rsidR="00A2340E" w:rsidRPr="00A2340E" w:rsidRDefault="00A2340E" w:rsidP="00A2340E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340E" w:rsidRPr="00A2340E" w:rsidRDefault="00A2340E" w:rsidP="00A2340E">
      <w:pPr>
        <w:spacing w:line="25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340E">
        <w:rPr>
          <w:rFonts w:ascii="Times New Roman" w:hAnsi="Times New Roman" w:cs="Times New Roman"/>
          <w:bCs/>
          <w:sz w:val="28"/>
          <w:szCs w:val="28"/>
          <w:u w:val="single"/>
        </w:rPr>
        <w:t>Регулятивные: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принимать и сохранять учебную цель и задачу;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color w:val="auto"/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color w:val="auto"/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A2340E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2340E">
        <w:rPr>
          <w:rFonts w:ascii="Times New Roman" w:hAnsi="Times New Roman" w:cs="Times New Roman"/>
          <w:sz w:val="28"/>
          <w:szCs w:val="28"/>
        </w:rPr>
        <w:t>.</w:t>
      </w:r>
    </w:p>
    <w:p w:rsidR="00A2340E" w:rsidRPr="00A2340E" w:rsidRDefault="00A2340E" w:rsidP="00A2340E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340E" w:rsidRPr="00A2340E" w:rsidRDefault="00A2340E" w:rsidP="00A2340E">
      <w:pPr>
        <w:spacing w:line="25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40E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A2340E" w:rsidRPr="00A2340E" w:rsidRDefault="00A2340E" w:rsidP="00A2340E">
      <w:pPr>
        <w:spacing w:line="25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lastRenderedPageBreak/>
        <w:t>– слушать и понимать речь других;</w:t>
      </w:r>
    </w:p>
    <w:p w:rsidR="00A2340E" w:rsidRPr="00A2340E" w:rsidRDefault="00A2340E" w:rsidP="00A2340E">
      <w:pPr>
        <w:spacing w:line="25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совместно договариваться о правилах работы в группе;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A2340E">
        <w:rPr>
          <w:rFonts w:ascii="Times New Roman" w:hAnsi="Times New Roman" w:cs="Times New Roman"/>
          <w:sz w:val="28"/>
          <w:szCs w:val="28"/>
        </w:rPr>
        <w:t>изучения блока</w:t>
      </w: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 «Читательская грамотность»: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A2340E">
        <w:rPr>
          <w:rFonts w:ascii="Times New Roman" w:hAnsi="Times New Roman" w:cs="Times New Roman"/>
          <w:sz w:val="28"/>
          <w:szCs w:val="28"/>
        </w:rPr>
        <w:t>изучения блока</w:t>
      </w: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 «Математическая грамотность»: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A2340E">
        <w:rPr>
          <w:rFonts w:ascii="Times New Roman" w:hAnsi="Times New Roman" w:cs="Times New Roman"/>
          <w:sz w:val="28"/>
          <w:szCs w:val="28"/>
        </w:rPr>
        <w:t>изучения блока</w:t>
      </w: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 «Финансовая грамотность»: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 xml:space="preserve">понимание и правильное использование экономических терминов;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 xml:space="preserve">представление о роли денег в семье и обществе;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>умение характеризовать виды и функции денег;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 xml:space="preserve">знание источников доходов и направлений расходов семьи;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 xml:space="preserve">умение рассчитывать доходы и расходы и составлять простой семейный бюджет; 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 xml:space="preserve">определение элементарных проблем в области семейных финансов и путей их решения; </w:t>
      </w:r>
    </w:p>
    <w:p w:rsidR="00A2340E" w:rsidRPr="00A2340E" w:rsidRDefault="00A2340E" w:rsidP="00A2340E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>проведение элементарных финансовых расчётов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A2340E">
        <w:rPr>
          <w:rFonts w:ascii="Times New Roman" w:hAnsi="Times New Roman" w:cs="Times New Roman"/>
          <w:sz w:val="28"/>
          <w:szCs w:val="28"/>
        </w:rPr>
        <w:t>изучения блока</w:t>
      </w:r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A2340E">
        <w:rPr>
          <w:rFonts w:ascii="Times New Roman" w:hAnsi="Times New Roman" w:cs="Times New Roman"/>
          <w:b/>
          <w:bCs/>
          <w:sz w:val="28"/>
          <w:szCs w:val="28"/>
        </w:rPr>
        <w:t>Естественно-научная</w:t>
      </w:r>
      <w:proofErr w:type="gramEnd"/>
      <w:r w:rsidRPr="00A2340E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грамотность»: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 xml:space="preserve">способность осваивать и использовать </w:t>
      </w:r>
      <w:proofErr w:type="gramStart"/>
      <w:r w:rsidRPr="00A2340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A2340E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2340E">
        <w:rPr>
          <w:rFonts w:ascii="Times New Roman" w:hAnsi="Times New Roman" w:cs="Times New Roman"/>
          <w:sz w:val="28"/>
          <w:szCs w:val="28"/>
        </w:rPr>
        <w:t>способность понимать основные особенности естествознания как формы человеческого познания.</w:t>
      </w:r>
    </w:p>
    <w:p w:rsid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0E" w:rsidRPr="00A2340E" w:rsidRDefault="00A2340E" w:rsidP="00A2340E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0E" w:rsidRPr="00A2340E" w:rsidRDefault="00A2340E" w:rsidP="00A2340E">
      <w:pPr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0E" w:rsidRPr="00A2340E" w:rsidRDefault="00A2340E" w:rsidP="00A2340E">
      <w:pPr>
        <w:spacing w:line="245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2340E">
        <w:rPr>
          <w:rFonts w:ascii="Times New Roman" w:hAnsi="Times New Roman" w:cs="Times New Roman"/>
          <w:b/>
          <w:smallCaps/>
          <w:sz w:val="28"/>
          <w:szCs w:val="28"/>
        </w:rPr>
        <w:t>Оценка достижения планируемых результатов</w:t>
      </w:r>
    </w:p>
    <w:p w:rsidR="00A2340E" w:rsidRPr="00A2340E" w:rsidRDefault="00A2340E" w:rsidP="00A2340E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40E">
        <w:rPr>
          <w:rFonts w:ascii="Times New Roman" w:hAnsi="Times New Roman" w:cs="Times New Roman"/>
          <w:bCs/>
          <w:sz w:val="28"/>
          <w:szCs w:val="28"/>
        </w:rPr>
        <w:t xml:space="preserve">Обучение ведется на </w:t>
      </w:r>
      <w:proofErr w:type="spellStart"/>
      <w:r w:rsidRPr="00A2340E">
        <w:rPr>
          <w:rFonts w:ascii="Times New Roman" w:hAnsi="Times New Roman" w:cs="Times New Roman"/>
          <w:bCs/>
          <w:sz w:val="28"/>
          <w:szCs w:val="28"/>
        </w:rPr>
        <w:t>безотметочной</w:t>
      </w:r>
      <w:proofErr w:type="spellEnd"/>
      <w:r w:rsidRPr="00A2340E">
        <w:rPr>
          <w:rFonts w:ascii="Times New Roman" w:hAnsi="Times New Roman" w:cs="Times New Roman"/>
          <w:bCs/>
          <w:sz w:val="28"/>
          <w:szCs w:val="28"/>
        </w:rPr>
        <w:t xml:space="preserve"> основе.</w:t>
      </w:r>
    </w:p>
    <w:p w:rsidR="00A2340E" w:rsidRPr="00A2340E" w:rsidRDefault="00A2340E" w:rsidP="00A2340E">
      <w:pPr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Для оценки эффективности</w:t>
      </w:r>
      <w:r w:rsidRPr="00A23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40E">
        <w:rPr>
          <w:rFonts w:ascii="Times New Roman" w:hAnsi="Times New Roman" w:cs="Times New Roman"/>
          <w:sz w:val="28"/>
          <w:szCs w:val="28"/>
        </w:rPr>
        <w:t>занятий можно использовать следующие показатели:</w:t>
      </w:r>
    </w:p>
    <w:p w:rsidR="00A2340E" w:rsidRPr="00A2340E" w:rsidRDefault="00A2340E" w:rsidP="00A2340E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A2340E" w:rsidRPr="00A2340E" w:rsidRDefault="00A2340E" w:rsidP="00A2340E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A2340E" w:rsidRPr="00A2340E" w:rsidRDefault="00A2340E" w:rsidP="00A2340E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A2340E" w:rsidRPr="00A2340E" w:rsidRDefault="00A2340E" w:rsidP="00A2340E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40E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0065A2" w:rsidRDefault="000065A2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Default="00A2340E"/>
    <w:p w:rsidR="00A2340E" w:rsidRPr="00A2340E" w:rsidRDefault="00A2340E" w:rsidP="00A2340E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A2340E">
        <w:rPr>
          <w:rFonts w:ascii="Times New Roman" w:hAnsi="Times New Roman" w:cs="Times New Roman"/>
          <w:b/>
          <w:smallCaps/>
        </w:rPr>
        <w:t>Т</w:t>
      </w:r>
      <w:r w:rsidRPr="00A2340E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A2340E" w:rsidRPr="00A2340E" w:rsidRDefault="00A2340E" w:rsidP="00A2340E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9"/>
        <w:gridCol w:w="1091"/>
        <w:gridCol w:w="1800"/>
        <w:gridCol w:w="5940"/>
      </w:tblGrid>
      <w:tr w:rsidR="00A2340E" w:rsidRPr="00A2340E" w:rsidTr="00A2340E">
        <w:tc>
          <w:tcPr>
            <w:tcW w:w="682" w:type="dxa"/>
            <w:shd w:val="clear" w:color="auto" w:fill="auto"/>
          </w:tcPr>
          <w:p w:rsid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34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34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340E">
              <w:rPr>
                <w:rFonts w:ascii="Times New Roman" w:hAnsi="Times New Roman" w:cs="Times New Roman"/>
                <w:b/>
              </w:rPr>
              <w:t>/п</w:t>
            </w:r>
          </w:p>
          <w:p w:rsidR="00064A13" w:rsidRPr="00064A13" w:rsidRDefault="00064A13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40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340E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340E">
              <w:rPr>
                <w:rFonts w:ascii="Times New Roman" w:hAnsi="Times New Roman" w:cs="Times New Roman"/>
                <w:b/>
                <w:color w:val="auto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340E">
              <w:rPr>
                <w:rFonts w:ascii="Times New Roman" w:hAnsi="Times New Roman" w:cs="Times New Roman"/>
                <w:b/>
                <w:color w:val="auto"/>
              </w:rPr>
              <w:t>Формируемые умения</w:t>
            </w:r>
          </w:p>
        </w:tc>
      </w:tr>
      <w:tr w:rsidR="00A2340E" w:rsidRPr="00A2340E" w:rsidTr="00A2340E">
        <w:trPr>
          <w:trHeight w:val="406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2340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«Читательская грамотность»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Виталий Бианки. Лис и мышонок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Качество: осторожность, предусмотрительность.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дополнять предложения, пользуясь информацией из текста;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различать научно-познавательный текст и художественный;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2.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Качество: выносливость, упорство.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национальную принадлежность сказки по информации в заголовке занятия;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 без опоры на текст;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давать характеристику героям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синонимами как близкими по значению словами (без введения понятия);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делить текст на части в соответствии с предложенным планом;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 значение устойчивых выражений (фразеологизмов);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устанавливать истинность и ложность высказываний;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подбирать из текста слова на заданную тему;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чему можно научиться у героя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связное речевое высказывание в соответствии с учебной задачей.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3.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A2340E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A2340E">
              <w:rPr>
                <w:rFonts w:ascii="Times New Roman" w:hAnsi="Times New Roman" w:cs="Times New Roman"/>
              </w:rPr>
              <w:t>. Живые грибы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Качество: трудолюбие.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дополнять предложения на основе сведений из текста;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составлять вопросы по содержанию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4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вид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называть героев сказки, находить среди них главного героя;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принадлежность реплик персонажам сказки (без опоры на текст);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находить необходимую информацию в тексте;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соотносить события и поступки, описанные в сказке, с </w:t>
            </w:r>
            <w:r w:rsidRPr="00A2340E">
              <w:rPr>
                <w:rFonts w:ascii="Times New Roman" w:hAnsi="Times New Roman" w:cs="Times New Roman"/>
                <w:color w:val="auto"/>
              </w:rPr>
              <w:lastRenderedPageBreak/>
              <w:t>событиями собственной жизни, давать им оценку;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О5.10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A2340E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A2340E">
              <w:rPr>
                <w:rFonts w:ascii="Times New Roman" w:hAnsi="Times New Roman" w:cs="Times New Roman"/>
              </w:rPr>
              <w:t>. Урок дружбы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Дружба, жадность.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анализировать содержание текста и составлять план;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понимать, чему учит сказка;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фантазировать и придумывать продолжение сказки.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6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Грузинская сказка. Лев и заяц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выбирать изображение, подходящее для иллюстрации героя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давать характеристику персонажам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словами близкими и противоположными по смыслу;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соотносить иллюстрации с событиями, описанными в сказке, с опорой на текст;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7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соединять части предложений;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задавать вопросы к тексту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 главную мысль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дополнять отзыв на прочитанное произведение.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8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Семейные ценности.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находить в тексте образные сравнения;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рассказывать, что </w:t>
            </w:r>
            <w:proofErr w:type="gramStart"/>
            <w:r w:rsidRPr="00A2340E">
              <w:rPr>
                <w:rFonts w:ascii="Times New Roman" w:hAnsi="Times New Roman" w:cs="Times New Roman"/>
                <w:color w:val="auto"/>
              </w:rPr>
              <w:t>понравилось</w:t>
            </w:r>
            <w:proofErr w:type="gramEnd"/>
            <w:r w:rsidRPr="00A2340E">
              <w:rPr>
                <w:rFonts w:ascii="Times New Roman" w:hAnsi="Times New Roman" w:cs="Times New Roman"/>
                <w:color w:val="auto"/>
              </w:rPr>
              <w:t>/не понравилось в сказке и почему;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разгадывать ребусы;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A2340E" w:rsidRPr="00A2340E" w:rsidTr="00A2340E">
        <w:trPr>
          <w:trHeight w:val="370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2340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«Математическая грамотность»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9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 xml:space="preserve">Про курочку </w:t>
            </w:r>
            <w:proofErr w:type="spellStart"/>
            <w:r w:rsidRPr="00A2340E">
              <w:rPr>
                <w:rFonts w:ascii="Times New Roman" w:hAnsi="Times New Roman" w:cs="Times New Roman"/>
              </w:rPr>
              <w:t>Рябу</w:t>
            </w:r>
            <w:proofErr w:type="spellEnd"/>
            <w:r w:rsidRPr="00A2340E">
              <w:rPr>
                <w:rFonts w:ascii="Times New Roman" w:hAnsi="Times New Roman" w:cs="Times New Roman"/>
              </w:rPr>
              <w:t xml:space="preserve">, </w:t>
            </w:r>
            <w:r w:rsidRPr="00A2340E">
              <w:rPr>
                <w:rFonts w:ascii="Times New Roman" w:hAnsi="Times New Roman" w:cs="Times New Roman"/>
              </w:rPr>
              <w:lastRenderedPageBreak/>
              <w:t>золотые и простые яйца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lastRenderedPageBreak/>
              <w:t xml:space="preserve">Счёт предметов, составление и решение </w:t>
            </w:r>
            <w:r w:rsidRPr="00A2340E">
              <w:rPr>
                <w:rFonts w:ascii="Times New Roman" w:hAnsi="Times New Roman" w:cs="Times New Roman"/>
                <w:color w:val="auto"/>
              </w:rPr>
              <w:lastRenderedPageBreak/>
              <w:t xml:space="preserve">выражений, задачи. Многоугольники. 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lastRenderedPageBreak/>
              <w:t>– Определять количество предметов при счёте;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5;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решать задачу на уменьшение числа на несколько единиц;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lastRenderedPageBreak/>
              <w:t>– соединять с помощью линейки точки и называть многоугольники;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решать задачу в два действия.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образовывать число 8;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9;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решать задачу в два действия;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находить остаток числа;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геометрическую фигуру – ломаную.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11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Про петушка и 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340E">
              <w:rPr>
                <w:rFonts w:ascii="Times New Roman" w:hAnsi="Times New Roman" w:cs="Times New Roman"/>
                <w:color w:val="auto"/>
              </w:rPr>
              <w:t>жерновцы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число 9 на два слагаемых;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отвечать на вопросы на основе условия задачи;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анализировать данные и отвечать на вопросы;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анализировать данные в таблице и отвечать на вопросы;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работать в группе.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12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Как петушок и курочки делили бобовые зёрнышки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Разложение числа 10 на два и три слагаемых.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одно из слагаемых больше другого;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слагаемые равны;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число 10 на три слагаемых;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число 10 на три чётных слагаемых.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13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Про наливные яблочки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Преобразовывать текстовую информацию в табличную форму;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находить недостающие данные при решении задач;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складывать одинаковые слагаемые в пределах 10;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выражать большие единицы измерения в более </w:t>
            </w:r>
            <w:proofErr w:type="gramStart"/>
            <w:r w:rsidRPr="00A2340E">
              <w:rPr>
                <w:rFonts w:ascii="Times New Roman" w:hAnsi="Times New Roman" w:cs="Times New Roman"/>
                <w:color w:val="auto"/>
              </w:rPr>
              <w:t>мелких</w:t>
            </w:r>
            <w:proofErr w:type="gramEnd"/>
            <w:r w:rsidRPr="00A2340E">
              <w:rPr>
                <w:rFonts w:ascii="Times New Roman" w:hAnsi="Times New Roman" w:cs="Times New Roman"/>
                <w:color w:val="auto"/>
              </w:rPr>
              <w:t xml:space="preserve"> и наоборот;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истинность/ложность высказываний.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14.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Про Машу и трёх медведей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Состав чисел 9, 10, 11.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Задачи на нахождение суммы.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числа 9, 10, 11 на три слагаемых;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решать задачи на нахождение суммы;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читать таблицы, дополнять недостающие в таблице данные; 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устанавливать закономерности.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15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Про старика, старуху, волка и лисичку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Задачи на нахождение части.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Состав числа 12.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число 12 на несколько слагаемых;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решать задачи на нахождение части числа: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практически работать с круговыми диаграммами, сравнивать сектора круговой диаграммы;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сравнивать числовые выражения, составленные по рисункам;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находить прямоугольники на рисунке.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16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Про медведя, лису и </w:t>
            </w:r>
            <w:proofErr w:type="spellStart"/>
            <w:r w:rsidRPr="00A2340E">
              <w:rPr>
                <w:rFonts w:ascii="Times New Roman" w:hAnsi="Times New Roman" w:cs="Times New Roman"/>
                <w:color w:val="auto"/>
              </w:rPr>
              <w:t>мишкин</w:t>
            </w:r>
            <w:proofErr w:type="spellEnd"/>
            <w:r w:rsidRPr="00A2340E">
              <w:rPr>
                <w:rFonts w:ascii="Times New Roman" w:hAnsi="Times New Roman" w:cs="Times New Roman"/>
                <w:color w:val="auto"/>
              </w:rPr>
              <w:t xml:space="preserve"> мёд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Задачи на нахождение суммы.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Решать задачи на нахождение суммы, на увеличение числа на несколько единиц;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раскладывать числа первого и второго десятка на несколько слагаемых;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читать простейшие чертежи.</w:t>
            </w:r>
          </w:p>
        </w:tc>
      </w:tr>
      <w:tr w:rsidR="00A2340E" w:rsidRPr="00A2340E" w:rsidTr="00A2340E">
        <w:trPr>
          <w:trHeight w:val="36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2340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Блок «Финансовая грамотность»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17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Цена, товар, спрос.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Наблюдать над понятиями: цена, товар, спрос;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рассуждать об умении экономно тратить деньги.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18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Находчивый Колобок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Деньги, цена, услуги, товар.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Наблюдать над понятиями: товар и услуга;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определять необходимые продукты и их цены;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работать в группе.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19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 xml:space="preserve">День рождения 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Цена, стоимость, сдача, сбережения.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Наблюдать над различием цены и стоимости;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определять, какой товар можно купить на имеющиеся деньги;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определять стоимость покупки;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объяснять смысл пословиц.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20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Наблюдать над понятиями: карманные деньги, необходимая покупка, желаемая покупка;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выбирать подарки для друзей на основе предложенных цен;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рассуждать о правильности принятого решения;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21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Кот Василий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Реклама. 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понятием «реклама»;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анализировать представленную информацию и выбирать надпись для магазина;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делать выбор на основе предложенной информации;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называть различные виды рекламы.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2</w:t>
            </w:r>
            <w:r w:rsidRPr="00A2340E">
              <w:rPr>
                <w:rFonts w:ascii="Times New Roman" w:hAnsi="Times New Roman" w:cs="Times New Roman"/>
                <w:lang w:val="en-US"/>
              </w:rPr>
              <w:t>2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понятием «банк»;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 значение понятий на доступном для первоклассника уровне;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2</w:t>
            </w:r>
            <w:r w:rsidRPr="00A2340E">
              <w:rPr>
                <w:rFonts w:ascii="Times New Roman" w:hAnsi="Times New Roman" w:cs="Times New Roman"/>
                <w:lang w:val="en-US"/>
              </w:rPr>
              <w:t>3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Мошенник, сделка, доход,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 выручка, прибыль, продажа оптом.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понятием «сделка»;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что такое доход, затраты и как получают прибыль;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понимать, почему оптом можно купить дешевле;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выбирать товары для покупки на определенную сумму;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24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Как мужик золото менял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Услуга, равноценный обмен, бартер.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Различать платную и бесплатную услугу; наблюдать над понятием «равноценный обмен»;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что такое бартер;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формулировать правила обмена;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340E" w:rsidRPr="00A2340E" w:rsidTr="00A2340E">
        <w:trPr>
          <w:trHeight w:val="478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A2340E" w:rsidRPr="00A2340E" w:rsidRDefault="00A2340E" w:rsidP="00A2340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2340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</w:t>
            </w:r>
            <w:proofErr w:type="gramStart"/>
            <w:r w:rsidRPr="00A2340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Естественно-научная</w:t>
            </w:r>
            <w:proofErr w:type="gramEnd"/>
            <w:r w:rsidRPr="00A2340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грамотность»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lastRenderedPageBreak/>
              <w:t>25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29.03.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Вода, свойства воды.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свойством воды – прозрачность;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с помощью вкусовых анализаторов, в каком стакане вода смешана с сахаром;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как уровень воды в стакане влияет на высоту звука;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как плотность воды влияет на способность яйца плавать;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определять, как влияет вода на движение листа бумаги по гладкой поверхности;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использовать простейший фильтр для проверки чистоты воды;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t>26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Воздушный шарик, воздух.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Доказывать, что внутри шарика находится воздух, который легче воды;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показывать, что шарик можно наполнять водой;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объяснять, как можно надуть шарик с помощью лимонного сока и соды;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proofErr w:type="gramStart"/>
            <w:r w:rsidRPr="00A2340E">
              <w:rPr>
                <w:rFonts w:ascii="Times New Roman" w:hAnsi="Times New Roman" w:cs="Times New Roman"/>
              </w:rPr>
              <w:t>рассказывать о свойствах шарика плавать</w:t>
            </w:r>
            <w:proofErr w:type="gramEnd"/>
            <w:r w:rsidRPr="00A2340E">
              <w:rPr>
                <w:rFonts w:ascii="Times New Roman" w:hAnsi="Times New Roman" w:cs="Times New Roman"/>
              </w:rPr>
              <w:t xml:space="preserve"> на поверхности воды;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объяснять, почему шарик не тонет в воде;</w:t>
            </w:r>
          </w:p>
          <w:p w:rsidR="00A2340E" w:rsidRPr="00A2340E" w:rsidRDefault="00A2340E" w:rsidP="00A2340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iCs/>
              </w:rPr>
              <w:t xml:space="preserve">– </w:t>
            </w:r>
            <w:r w:rsidRPr="00A2340E">
              <w:rPr>
                <w:rFonts w:ascii="Times New Roman" w:hAnsi="Times New Roman" w:cs="Times New Roman"/>
              </w:rPr>
              <w:t>рассказывать, в каком случае шарик может летать;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27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Про репку и другие корнеплоды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Корнеплоды.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A2340E" w:rsidRPr="00A2340E" w:rsidRDefault="00A2340E" w:rsidP="00A234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A2340E" w:rsidRPr="00A2340E" w:rsidRDefault="00A2340E" w:rsidP="00A234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A2340E" w:rsidRPr="00A2340E" w:rsidRDefault="00A2340E" w:rsidP="00A234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контролировать свою деятельность по ходу выполнения задания.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28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Плавучесть предметов.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плавучесть металлических предметов;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что плавучесть предметов зависит от формы;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понимать, что внутри плавучих предметов находится воздух;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почему случаются кораблекрушения;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что такое ватерлиния;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направление ветра.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2</w:t>
            </w:r>
            <w:r w:rsidRPr="00A2340E">
              <w:rPr>
                <w:rFonts w:ascii="Times New Roman" w:hAnsi="Times New Roman" w:cs="Times New Roman"/>
                <w:lang w:val="en-US"/>
              </w:rPr>
              <w:t>9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Три состояния воды.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что такое снег и лёд;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почему в морозный день снег под ногами скрипит;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за переходом воды из одного состояния в другое;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формой и строением снежинок;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составлять кластер;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проводить несложные опыты со снегом и льдом и объяснять полученные результаты опытов;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высказывать предположения и гипотезы о причинах наблюдаемых явлений.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30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почему лопается воздушный шарик при воздействии на него сока из цедры апельсина;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объяснять, почему не тонет кожура апельсина; 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как узнать количество долек в неочищенном апельсине;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lastRenderedPageBreak/>
              <w:t>– определять в каком из апельсинов больше сока;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340E">
              <w:rPr>
                <w:rFonts w:ascii="Times New Roman" w:hAnsi="Times New Roman" w:cs="Times New Roman"/>
                <w:color w:val="auto"/>
              </w:rPr>
              <w:t>– познакомиться с правилами выращивания цитрусовых из косточек;</w:t>
            </w:r>
            <w:proofErr w:type="gramEnd"/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064A13" w:rsidRDefault="00064A13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Крошка Енот и</w:t>
            </w:r>
            <w:proofErr w:type="gramStart"/>
            <w:r w:rsidRPr="00A2340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A2340E">
              <w:rPr>
                <w:rFonts w:ascii="Times New Roman" w:hAnsi="Times New Roman" w:cs="Times New Roman"/>
              </w:rPr>
              <w:t>от, кто сидит в пруду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Зеркало, отражение, калейдоскоп.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когда можно увидеть своё отражение в воде;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определять, в каких предметах можно увидеть свое отражение, 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многократность отражений;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32</w:t>
            </w:r>
            <w:r w:rsidR="00064A13">
              <w:rPr>
                <w:rFonts w:ascii="Times New Roman" w:hAnsi="Times New Roman" w:cs="Times New Roman"/>
              </w:rPr>
              <w:t>.</w:t>
            </w:r>
          </w:p>
          <w:p w:rsidR="00064A13" w:rsidRPr="00A2340E" w:rsidRDefault="00064A13" w:rsidP="00A2340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340E">
              <w:rPr>
                <w:rFonts w:ascii="Times New Roman" w:hAnsi="Times New Roman" w:cs="Times New Roman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Соль, свойства соли.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Наблюдать свойства изучаемых объектов: сравнивать свойства соли и песка;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 xml:space="preserve">– анализировать условия проведения опыта и проводить опыт, аналогичный </w:t>
            </w:r>
            <w:proofErr w:type="gramStart"/>
            <w:r w:rsidRPr="00A2340E">
              <w:rPr>
                <w:rFonts w:ascii="Times New Roman" w:hAnsi="Times New Roman" w:cs="Times New Roman"/>
                <w:color w:val="auto"/>
              </w:rPr>
              <w:t>предложенному</w:t>
            </w:r>
            <w:proofErr w:type="gramEnd"/>
            <w:r w:rsidRPr="00A2340E">
              <w:rPr>
                <w:rFonts w:ascii="Times New Roman" w:hAnsi="Times New Roman" w:cs="Times New Roman"/>
                <w:color w:val="auto"/>
              </w:rPr>
              <w:t>, с заменой одного из объектов;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проводить несложные опыты с солью и объяснять полученные результаты опытов;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340E" w:rsidRPr="00A2340E" w:rsidTr="00064A13">
        <w:tc>
          <w:tcPr>
            <w:tcW w:w="851" w:type="dxa"/>
            <w:gridSpan w:val="2"/>
            <w:shd w:val="clear" w:color="auto" w:fill="auto"/>
          </w:tcPr>
          <w:p w:rsid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A2340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A2340E">
              <w:rPr>
                <w:rFonts w:ascii="Times New Roman" w:hAnsi="Times New Roman" w:cs="Times New Roman"/>
                <w:bCs/>
                <w:color w:val="auto"/>
                <w:lang w:val="en-US"/>
              </w:rPr>
              <w:t>3</w:t>
            </w:r>
            <w:r w:rsidR="0064336D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64336D" w:rsidRPr="0064336D" w:rsidRDefault="0064336D" w:rsidP="00A2340E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31.05.</w:t>
            </w:r>
            <w:bookmarkStart w:id="0" w:name="_GoBack"/>
            <w:bookmarkEnd w:id="0"/>
          </w:p>
        </w:tc>
        <w:tc>
          <w:tcPr>
            <w:tcW w:w="1091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A2340E">
              <w:rPr>
                <w:rFonts w:ascii="Times New Roman" w:hAnsi="Times New Roman" w:cs="Times New Roman"/>
                <w:bCs/>
                <w:color w:val="auto"/>
              </w:rPr>
              <w:t xml:space="preserve">Владимир </w:t>
            </w:r>
            <w:proofErr w:type="spellStart"/>
            <w:r w:rsidRPr="00A2340E">
              <w:rPr>
                <w:rFonts w:ascii="Times New Roman" w:hAnsi="Times New Roman" w:cs="Times New Roman"/>
                <w:bCs/>
                <w:color w:val="auto"/>
              </w:rPr>
              <w:t>Сутеев</w:t>
            </w:r>
            <w:proofErr w:type="spellEnd"/>
            <w:r w:rsidRPr="00A2340E">
              <w:rPr>
                <w:rFonts w:ascii="Times New Roman" w:hAnsi="Times New Roman" w:cs="Times New Roman"/>
                <w:bCs/>
                <w:color w:val="auto"/>
              </w:rPr>
              <w:t>. Яблоко</w:t>
            </w:r>
          </w:p>
        </w:tc>
        <w:tc>
          <w:tcPr>
            <w:tcW w:w="180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Доказывать, как с помощью яблочного сока можно рисовать;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доказывать, что существует сила притяжения;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пользуясь информацией из текста, дополнять предложения;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соединять части текста и рисунки;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отвечать на вопрос после выполнения арифметических действий;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давать характеристику герою;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определять стоимость части от целого;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придумывать рекламу-упаковку;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определять профессию рабочего банка;</w:t>
            </w:r>
          </w:p>
          <w:p w:rsidR="00A2340E" w:rsidRPr="00A2340E" w:rsidRDefault="00A2340E" w:rsidP="00A2340E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2340E">
              <w:rPr>
                <w:rFonts w:ascii="Times New Roman" w:hAnsi="Times New Roman" w:cs="Times New Roman"/>
                <w:color w:val="auto"/>
              </w:rPr>
              <w:t>– объяснять, чему учит сказка.</w:t>
            </w:r>
          </w:p>
        </w:tc>
      </w:tr>
    </w:tbl>
    <w:p w:rsidR="00A2340E" w:rsidRPr="00A2340E" w:rsidRDefault="00A2340E" w:rsidP="00A2340E"/>
    <w:p w:rsidR="00A2340E" w:rsidRPr="00A2340E" w:rsidRDefault="00A2340E" w:rsidP="00A2340E"/>
    <w:p w:rsidR="00A2340E" w:rsidRDefault="00A2340E"/>
    <w:sectPr w:rsidR="00A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7D"/>
    <w:rsid w:val="000065A2"/>
    <w:rsid w:val="00064A13"/>
    <w:rsid w:val="0064336D"/>
    <w:rsid w:val="00A2340E"/>
    <w:rsid w:val="00C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E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E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2022-09-14T07:38:00Z</dcterms:created>
  <dcterms:modified xsi:type="dcterms:W3CDTF">2022-09-28T11:31:00Z</dcterms:modified>
</cp:coreProperties>
</file>