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75" w:rsidRPr="00453375" w:rsidRDefault="00453375" w:rsidP="00453375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453375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Профилактика вирусных кишечных инфекций</w:t>
      </w:r>
    </w:p>
    <w:p w:rsidR="00453375" w:rsidRPr="00453375" w:rsidRDefault="00453375" w:rsidP="0045337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proofErr w:type="spellStart"/>
      <w:r w:rsidRPr="00453375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>Posted</w:t>
      </w:r>
      <w:proofErr w:type="spellEnd"/>
      <w:r w:rsidRPr="00453375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53375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>on</w:t>
      </w:r>
      <w:proofErr w:type="spellEnd"/>
      <w:r w:rsidRPr="00453375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> </w:t>
      </w:r>
      <w:hyperlink r:id="rId4" w:tooltip="04:09" w:history="1">
        <w:r w:rsidRPr="00453375">
          <w:rPr>
            <w:rFonts w:ascii="inherit" w:eastAsia="Times New Roman" w:hAnsi="inherit" w:cs="Times New Roman"/>
            <w:b/>
            <w:bCs/>
            <w:color w:val="11598F"/>
            <w:sz w:val="18"/>
            <w:szCs w:val="18"/>
            <w:u w:val="single"/>
            <w:bdr w:val="none" w:sz="0" w:space="0" w:color="auto" w:frame="1"/>
            <w:lang w:eastAsia="ru-RU"/>
          </w:rPr>
          <w:t>17.02.2016</w:t>
        </w:r>
      </w:hyperlink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</w:t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38C94CA" wp14:editId="66DAC7EC">
            <wp:extent cx="1114425" cy="1266825"/>
            <wp:effectExtent l="0" t="0" r="9525" b="9525"/>
            <wp:docPr id="1" name="Рисунок 1" descr="1">
              <a:hlinkClick xmlns:a="http://schemas.openxmlformats.org/drawingml/2006/main" r:id="rId5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Вирусные кишечные инфекции являются группой острых инфекционных заболеваний, для которых характерны признаки общей интоксикации и преимущественное поражение желудка и тонкого кишечника или их сочетание, т. е. гастроэнтерит или энтерит.</w:t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334B3B8" wp14:editId="209AB9DF">
            <wp:extent cx="2809875" cy="1809750"/>
            <wp:effectExtent l="0" t="0" r="9525" b="0"/>
            <wp:docPr id="2" name="Рисунок 2" descr="2">
              <a:hlinkClick xmlns:a="http://schemas.openxmlformats.org/drawingml/2006/main" r:id="rId7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При этих инфекциях поражаются и </w:t>
      </w:r>
      <w:proofErr w:type="gram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другие органы</w:t>
      </w:r>
      <w:proofErr w:type="gram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 и системы (например, дыхательные пути при аденовирусных заболеваниях).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Наиболее часто желудочно-кишечные нарушения наблюдаются </w:t>
      </w:r>
      <w:proofErr w:type="gram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при заболеваниях</w:t>
      </w:r>
      <w:proofErr w:type="gram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 вызванных </w:t>
      </w:r>
      <w:proofErr w:type="spell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ротавирусами</w:t>
      </w:r>
      <w:proofErr w:type="spell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. На втором месте по частоте желудочно-кишечных нарушений — заболевания, вызванные </w:t>
      </w:r>
      <w:proofErr w:type="spell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адено</w:t>
      </w:r>
      <w:proofErr w:type="spell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- и </w:t>
      </w:r>
      <w:proofErr w:type="spell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норавирусами</w:t>
      </w:r>
      <w:proofErr w:type="spell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Пути передачи острых кишечных инфекций вирусной этиологии: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Водный — при употреблении некипяченой воды, инфицированной вирусами.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Контактно — бытовой: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Пищевой — при употреблении в пищу инфицированных продуктов.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lastRenderedPageBreak/>
        <w:t> 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Вирусная инфекция начинается у подавляющего большинства больных в течение первых суток. Половина больных переносит заболевание в легкой форме.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Главным проявлением вирусной инфекции является гастроэнтерит. Отмечаются частый жидкий стул и рвота (не у всех). Рвота не очень частая и продолжается не более 1 суток. Стул становится водянистым, пенистым, цвет имеет желтоватый или желтовато-зеленоватый. Частота стула не превышает 8-10 раз в сутки.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Иммунитет после вирусных диарей нестойкий, одной и той же инфекцией можно заболеть несколько раз.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Повышение температуры тела имеет место не у всех и не постоянно. Если температура тела повышается, то не превышает 38 °С. Часто наблюдаются другие признаки интоксикации: слабость, нарушение аппетита. Воспалительные изменения со стороны верхних дыхательных путей более характерны для реовирусной инфекции.</w:t>
      </w:r>
    </w:p>
    <w:p w:rsidR="00453375" w:rsidRPr="00453375" w:rsidRDefault="00453375" w:rsidP="00453375">
      <w:pPr>
        <w:spacing w:after="39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</w:t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Меры профилактики.</w:t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7DF655F" wp14:editId="2626846B">
            <wp:extent cx="2314575" cy="1809750"/>
            <wp:effectExtent l="0" t="0" r="9525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Вирусная кишечная инфекция опасна, но бороться с ней можно, и весьма успешно, если не пренебрегать тем, что некоторые привыкли считать мелочами: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соблюдать правила личной гигиены, где бы вы не находились: на даче, в местах отдыха, дома или на работе;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не покупайте продукты в местах несанкционированной торговли;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приобретая продукт, обратите внимание на его качество, условия реализации, не приобретайте продукты сомнительного качества;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использовать для питья только кипяченую воду;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lastRenderedPageBreak/>
        <w:t>обрабатывать принесенные с улицы детские игрушки, велосипеды и другие предметы;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соблюдать чистоту во время приготовления пищи; тщательно мыть руки с мылом перед едой;</w:t>
      </w:r>
    </w:p>
    <w:p w:rsidR="00453375" w:rsidRPr="00453375" w:rsidRDefault="00453375" w:rsidP="00453375">
      <w:pPr>
        <w:spacing w:after="0" w:line="354" w:lineRule="atLeast"/>
        <w:jc w:val="righ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040CAF3" wp14:editId="343EB950">
            <wp:extent cx="2857500" cy="1809750"/>
            <wp:effectExtent l="0" t="0" r="0" b="0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тщательно мойте овощи, фрукты, ягоды и зелень! Особенно те, которые могли контактировать с землёй, </w:t>
      </w:r>
      <w:proofErr w:type="gramStart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например</w:t>
      </w:r>
      <w:proofErr w:type="gramEnd"/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 xml:space="preserve"> клубнику, салат;</w:t>
      </w:r>
    </w:p>
    <w:p w:rsidR="00453375" w:rsidRPr="00453375" w:rsidRDefault="00453375" w:rsidP="00453375">
      <w:pPr>
        <w:spacing w:after="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0B69329" wp14:editId="056A92DA">
            <wp:extent cx="2419350" cy="1809750"/>
            <wp:effectExtent l="0" t="0" r="0" b="0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тщательно мыть руки с мылом, и после посещения туалета; случае заболевания необходимо немедленно обратиться к врачу.</w:t>
      </w:r>
    </w:p>
    <w:p w:rsidR="00453375" w:rsidRPr="00453375" w:rsidRDefault="00453375" w:rsidP="00453375">
      <w:pPr>
        <w:spacing w:after="0" w:line="354" w:lineRule="atLeast"/>
        <w:jc w:val="righ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7385F4A" wp14:editId="1CDD3B2C">
            <wp:extent cx="2781300" cy="1809750"/>
            <wp:effectExtent l="0" t="0" r="0" b="0"/>
            <wp:docPr id="6" name="Рисунок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bdr w:val="none" w:sz="0" w:space="0" w:color="auto" w:frame="1"/>
          <w:lang w:eastAsia="ru-RU"/>
        </w:rPr>
        <w:t>если кто-либо из членов семьи болен и находится дома, для больного выделите отдельную посуду, бельё.</w:t>
      </w:r>
    </w:p>
    <w:p w:rsidR="00453375" w:rsidRPr="00453375" w:rsidRDefault="00453375" w:rsidP="00453375">
      <w:pPr>
        <w:spacing w:after="39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Для уборки мест общего пользования необходимо использовать дезинфицирующие средства.</w:t>
      </w:r>
    </w:p>
    <w:p w:rsidR="00453375" w:rsidRPr="00453375" w:rsidRDefault="00453375" w:rsidP="00453375">
      <w:pPr>
        <w:spacing w:after="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8AC7A18" wp14:editId="4AF9901D">
            <wp:extent cx="1314450" cy="1809750"/>
            <wp:effectExtent l="0" t="0" r="0" b="0"/>
            <wp:docPr id="7" name="Рисунок 7" descr="7">
              <a:hlinkClick xmlns:a="http://schemas.openxmlformats.org/drawingml/2006/main" r:id="rId17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7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5">
        <w:rPr>
          <w:rFonts w:ascii="inherit" w:eastAsia="Times New Roman" w:hAnsi="inherit" w:cs="Arial"/>
          <w:noProof/>
          <w:color w:val="11598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BD4A6E3" wp14:editId="1FD688AF">
            <wp:extent cx="1571625" cy="1809750"/>
            <wp:effectExtent l="0" t="0" r="9525" b="0"/>
            <wp:docPr id="8" name="Рисунок 8" descr="8">
              <a:hlinkClick xmlns:a="http://schemas.openxmlformats.org/drawingml/2006/main" r:id="rId19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9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75" w:rsidRPr="00453375" w:rsidRDefault="00453375" w:rsidP="00453375">
      <w:pPr>
        <w:spacing w:after="390" w:line="354" w:lineRule="atLeast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 </w:t>
      </w:r>
    </w:p>
    <w:p w:rsidR="00453375" w:rsidRPr="00453375" w:rsidRDefault="00453375" w:rsidP="00453375">
      <w:pPr>
        <w:spacing w:after="390" w:line="354" w:lineRule="atLeast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453375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Помощник врача-эпидемиолога                                           Т.В. Ян-си-бой</w:t>
      </w:r>
    </w:p>
    <w:p w:rsidR="00453375" w:rsidRPr="00453375" w:rsidRDefault="00453375" w:rsidP="00453375">
      <w:pPr>
        <w:spacing w:after="0" w:line="624" w:lineRule="atLeast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73737"/>
          <w:spacing w:val="24"/>
          <w:sz w:val="15"/>
          <w:szCs w:val="15"/>
          <w:lang w:eastAsia="ru-RU"/>
        </w:rPr>
      </w:pPr>
      <w:bookmarkStart w:id="0" w:name="_GoBack"/>
      <w:bookmarkEnd w:id="0"/>
    </w:p>
    <w:p w:rsidR="00944E9A" w:rsidRDefault="00944E9A"/>
    <w:sectPr w:rsidR="0094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75"/>
    <w:rsid w:val="00453375"/>
    <w:rsid w:val="009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5DA8-BD9F-43DE-90C3-CA448B8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vbhospital.ru/wp-content/uploads/2016/02/51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vbhospital.ru/wp-content/uploads/2016/02/2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vbhospital.ru/wp-content/uploads/2016/02/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vbhospital.ru/wp-content/uploads/2016/02/41.jpg" TargetMode="External"/><Relationship Id="rId5" Type="http://schemas.openxmlformats.org/officeDocument/2006/relationships/hyperlink" Target="http://www.svbhospital.ru/wp-content/uploads/2016/02/13.jpg" TargetMode="External"/><Relationship Id="rId15" Type="http://schemas.openxmlformats.org/officeDocument/2006/relationships/hyperlink" Target="http://www.svbhospital.ru/wp-content/uploads/2016/02/6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vbhospital.ru/wp-content/uploads/2016/02/81.jpg" TargetMode="External"/><Relationship Id="rId4" Type="http://schemas.openxmlformats.org/officeDocument/2006/relationships/hyperlink" Target="http://www.svbhospital.ru/?p=2472" TargetMode="External"/><Relationship Id="rId9" Type="http://schemas.openxmlformats.org/officeDocument/2006/relationships/hyperlink" Target="http://www.svbhospital.ru/wp-content/uploads/2016/02/31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2016-02-19T02:02:00Z</dcterms:created>
  <dcterms:modified xsi:type="dcterms:W3CDTF">2016-02-19T02:03:00Z</dcterms:modified>
</cp:coreProperties>
</file>